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b/>
          <w:b/>
          <w:bCs/>
          <w:sz w:val="52"/>
          <w:szCs w:val="52"/>
        </w:rPr>
      </w:pPr>
      <w:r>
        <w:rPr>
          <w:rFonts w:ascii="Verdana" w:hAnsi="Verdana"/>
          <w:b/>
          <w:bCs/>
          <w:sz w:val="52"/>
          <w:szCs w:val="52"/>
        </w:rPr>
        <w:t>E</w:t>
      </w:r>
      <w:r>
        <w:rPr>
          <w:rFonts w:ascii="Verdana" w:hAnsi="Verdana"/>
          <w:b/>
          <w:bCs/>
          <w:sz w:val="52"/>
          <w:szCs w:val="52"/>
        </w:rPr>
        <w:t>instein e Freud</w:t>
      </w:r>
    </w:p>
    <w:p>
      <w:pPr>
        <w:pStyle w:val="Normal"/>
        <w:rPr>
          <w:rFonts w:ascii="Verdana" w:hAnsi="Verdana"/>
          <w:b/>
          <w:b/>
          <w:bCs/>
          <w:sz w:val="52"/>
          <w:szCs w:val="52"/>
        </w:rPr>
      </w:pPr>
      <w:r>
        <w:rPr>
          <w:rFonts w:ascii="Verdana" w:hAnsi="Verdana"/>
          <w:b/>
          <w:bCs/>
          <w:sz w:val="52"/>
          <w:szCs w:val="52"/>
        </w:rPr>
        <w:t>un un dialogo sulla guerra</w:t>
      </w:r>
    </w:p>
    <w:p>
      <w:pPr>
        <w:pStyle w:val="Normal"/>
        <w:shd w:fill="FFFFFF" w:val="clear"/>
        <w:rPr>
          <w:rFonts w:ascii="Times New Roman" w:hAnsi="Times New Roman"/>
          <w:b w:val="false"/>
          <w:b w:val="false"/>
          <w:i/>
          <w:i/>
          <w:color w:val="000000"/>
          <w:sz w:val="31"/>
          <w:lang w:val="it-IT"/>
        </w:rPr>
      </w:pPr>
      <w:r>
        <w:rPr>
          <w:rFonts w:ascii="Times New Roman" w:hAnsi="Times New Roman"/>
          <w:b w:val="false"/>
          <w:i/>
          <w:color w:val="000000"/>
          <w:sz w:val="31"/>
          <w:lang w:val="it-IT"/>
        </w:rPr>
      </w:r>
    </w:p>
    <w:p>
      <w:pPr>
        <w:pStyle w:val="Normal"/>
        <w:shd w:fill="FFFFFF" w:val="clear"/>
        <w:rPr>
          <w:rFonts w:ascii="Verdana" w:hAnsi="Verdana"/>
          <w:b w:val="false"/>
          <w:b w:val="false"/>
          <w:i/>
          <w:i/>
          <w:color w:val="000000"/>
          <w:sz w:val="31"/>
          <w:lang w:val="it-IT"/>
        </w:rPr>
      </w:pPr>
      <w:r>
        <w:rPr>
          <w:rFonts w:ascii="Verdana" w:hAnsi="Verdana"/>
          <w:b w:val="false"/>
          <w:i/>
          <w:color w:val="000000"/>
          <w:sz w:val="31"/>
          <w:lang w:val="it-IT"/>
        </w:rPr>
        <w:t>Mario Guidone</w:t>
      </w:r>
    </w:p>
    <w:p>
      <w:pPr>
        <w:pStyle w:val="Normal"/>
        <w:shd w:fill="FFFFFF" w:val="clear"/>
        <w:rPr>
          <w:rFonts w:ascii="Verdana" w:hAnsi="Verdana"/>
          <w:b w:val="false"/>
          <w:b w:val="false"/>
          <w:i/>
          <w:i/>
          <w:color w:val="000000"/>
          <w:sz w:val="31"/>
          <w:lang w:val="it-IT"/>
        </w:rPr>
      </w:pPr>
      <w:r>
        <w:rPr>
          <w:rFonts w:ascii="Verdana" w:hAnsi="Verdana"/>
          <w:b w:val="false"/>
          <w:i/>
          <w:color w:val="000000"/>
          <w:sz w:val="31"/>
          <w:lang w:val="it-IT"/>
        </w:rPr>
      </w:r>
    </w:p>
    <w:p>
      <w:pPr>
        <w:pStyle w:val="Normal"/>
        <w:shd w:fill="FFFFFF" w:val="clear"/>
        <w:jc w:val="both"/>
        <w:rPr>
          <w:rFonts w:ascii="Times New Roman" w:hAnsi="Times New Roman"/>
          <w:b w:val="false"/>
          <w:b w:val="false"/>
          <w:i/>
          <w:i/>
          <w:color w:val="000000"/>
          <w:sz w:val="31"/>
          <w:lang w:val="it-IT"/>
        </w:rPr>
      </w:pPr>
      <w:r>
        <w:rPr>
          <w:rFonts w:ascii="Times New Roman" w:hAnsi="Times New Roman"/>
          <w:b w:val="false"/>
          <w:i/>
          <w:color w:val="000000"/>
          <w:sz w:val="31"/>
          <w:lang w:val="it-IT"/>
        </w:rPr>
      </w:r>
    </w:p>
    <w:p>
      <w:pPr>
        <w:pStyle w:val="Normal"/>
        <w:shd w:fill="FFFFFF" w:val="clear"/>
        <w:jc w:val="both"/>
        <w:rPr>
          <w:sz w:val="28"/>
          <w:szCs w:val="28"/>
        </w:rPr>
      </w:pPr>
      <w:r>
        <w:rPr>
          <w:rFonts w:ascii="Arial" w:hAnsi="Arial"/>
          <w:b w:val="false"/>
          <w:i w:val="false"/>
          <w:color w:val="000000"/>
          <w:sz w:val="28"/>
          <w:szCs w:val="28"/>
          <w:lang w:val="it-IT"/>
        </w:rPr>
        <w:t>Perch</w:t>
      </w:r>
      <w:r>
        <w:rPr>
          <w:rFonts w:eastAsia="Arial" w:cs="Arial" w:ascii="Arial" w:hAnsi="Arial"/>
          <w:b w:val="false"/>
          <w:i w:val="false"/>
          <w:color w:val="000000"/>
          <w:sz w:val="28"/>
          <w:szCs w:val="28"/>
          <w:lang w:val="it-IT"/>
        </w:rPr>
        <w:t>é la guerra? Negli anni '30, alcuni tra i più prestigi</w:t>
      </w:r>
      <w:r>
        <w:rPr>
          <w:rFonts w:eastAsia="Arial" w:cs="Arial" w:ascii="Arial" w:hAnsi="Arial"/>
          <w:b w:val="false"/>
          <w:i w:val="false"/>
          <w:color w:val="000000"/>
          <w:sz w:val="28"/>
          <w:szCs w:val="28"/>
          <w:lang w:val="it-IT"/>
        </w:rPr>
        <w:t>o</w:t>
      </w:r>
      <w:r>
        <w:rPr>
          <w:rFonts w:eastAsia="Arial" w:cs="Arial" w:ascii="Arial" w:hAnsi="Arial"/>
          <w:b w:val="false"/>
          <w:i w:val="false"/>
          <w:color w:val="000000"/>
          <w:sz w:val="28"/>
          <w:szCs w:val="28"/>
          <w:lang w:val="it-IT"/>
        </w:rPr>
        <w:t>si esponenti della cultura furono invitati dall'Istituto per la cooperazione intellettuale della Società delle Nazioni ad un dibattito epistolare su qu</w:t>
      </w:r>
      <w:r>
        <w:rPr>
          <w:rFonts w:eastAsia="Arial" w:cs="Arial" w:ascii="Arial" w:hAnsi="Arial"/>
          <w:b w:val="false"/>
          <w:i w:val="false"/>
          <w:color w:val="000000"/>
          <w:sz w:val="28"/>
          <w:szCs w:val="28"/>
          <w:lang w:val="it-IT"/>
        </w:rPr>
        <w:t>e</w:t>
      </w:r>
      <w:r>
        <w:rPr>
          <w:rFonts w:eastAsia="Arial" w:cs="Arial" w:ascii="Arial" w:hAnsi="Arial"/>
          <w:b w:val="false"/>
          <w:i w:val="false"/>
          <w:color w:val="000000"/>
          <w:sz w:val="28"/>
          <w:szCs w:val="28"/>
          <w:lang w:val="it-IT"/>
        </w:rPr>
        <w:t>sto teina. Einstein scelse come interlocutore pr</w:t>
      </w:r>
      <w:r>
        <w:rPr>
          <w:rFonts w:eastAsia="Arial" w:cs="Arial" w:ascii="Arial" w:hAnsi="Arial"/>
          <w:b w:val="false"/>
          <w:i w:val="false"/>
          <w:color w:val="000000"/>
          <w:sz w:val="28"/>
          <w:szCs w:val="28"/>
          <w:lang w:val="it-IT"/>
        </w:rPr>
        <w:t>i</w:t>
      </w:r>
      <w:r>
        <w:rPr>
          <w:rFonts w:eastAsia="Arial" w:cs="Arial" w:ascii="Arial" w:hAnsi="Arial"/>
          <w:b w:val="false"/>
          <w:i w:val="false"/>
          <w:color w:val="000000"/>
          <w:sz w:val="28"/>
          <w:szCs w:val="28"/>
          <w:lang w:val="it-IT"/>
        </w:rPr>
        <w:t>vìl</w:t>
      </w:r>
      <w:r>
        <w:rPr>
          <w:rFonts w:eastAsia="Arial" w:cs="Arial" w:ascii="Arial" w:hAnsi="Arial"/>
          <w:b w:val="false"/>
          <w:i w:val="false"/>
          <w:color w:val="000000"/>
          <w:sz w:val="28"/>
          <w:szCs w:val="28"/>
          <w:lang w:val="it-IT"/>
        </w:rPr>
        <w:t>e</w:t>
      </w:r>
      <w:r>
        <w:rPr>
          <w:rFonts w:eastAsia="Arial" w:cs="Arial" w:ascii="Arial" w:hAnsi="Arial"/>
          <w:b w:val="false"/>
          <w:i w:val="false"/>
          <w:color w:val="000000"/>
          <w:sz w:val="28"/>
          <w:szCs w:val="28"/>
          <w:lang w:val="it-IT"/>
        </w:rPr>
        <w:t>giato Freud. Le considerazioni che scaturiscono da questo dialogo possono aiutare a leggere la stagione che stiamo vivendo.</w:t>
      </w:r>
    </w:p>
    <w:p>
      <w:pPr>
        <w:pStyle w:val="Normal"/>
        <w:shd w:fill="FFFFFF" w:val="clear"/>
        <w:rPr>
          <w:rFonts w:ascii="Arial" w:hAnsi="Arial" w:eastAsia="Arial" w:cs="Arial"/>
          <w:b w:val="false"/>
          <w:b w:val="false"/>
          <w:i w:val="false"/>
          <w:i w:val="false"/>
          <w:color w:val="000000"/>
          <w:sz w:val="33"/>
          <w:lang w:val="it-IT"/>
        </w:rPr>
      </w:pPr>
      <w:r>
        <w:rPr>
          <w:rFonts w:eastAsia="Arial" w:cs="Arial" w:ascii="Arial" w:hAnsi="Arial"/>
          <w:b w:val="false"/>
          <w:i w:val="false"/>
          <w:color w:val="000000"/>
          <w:sz w:val="33"/>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I</w:t>
      </w:r>
      <w:r>
        <w:rPr>
          <w:rFonts w:ascii="Verdana" w:hAnsi="Verdana"/>
          <w:b w:val="false"/>
          <w:i w:val="false"/>
          <w:color w:val="000000"/>
          <w:sz w:val="24"/>
          <w:szCs w:val="24"/>
          <w:lang w:val="it-IT"/>
        </w:rPr>
        <w:t xml:space="preserve">l </w:t>
      </w:r>
      <w:r>
        <w:rPr>
          <w:rFonts w:ascii="Verdana" w:hAnsi="Verdana"/>
          <w:b w:val="false"/>
          <w:i w:val="false"/>
          <w:color w:val="000000"/>
          <w:sz w:val="24"/>
          <w:szCs w:val="24"/>
          <w:lang w:val="it-IT"/>
        </w:rPr>
        <w:t>pr</w:t>
      </w:r>
      <w:r>
        <w:rPr>
          <w:rFonts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 xml:space="preserve">blema della pace </w:t>
      </w:r>
      <w:r>
        <w:rPr>
          <w:rFonts w:eastAsia="Times New Roman" w:cs="Times New Roman" w:ascii="Verdana" w:hAnsi="Verdana"/>
          <w:b w:val="false"/>
          <w:i w:val="false"/>
          <w:color w:val="000000"/>
          <w:sz w:val="24"/>
          <w:szCs w:val="24"/>
          <w:lang w:val="it-IT"/>
        </w:rPr>
        <w:t>mon</w:t>
      </w:r>
      <w:r>
        <w:rPr>
          <w:rFonts w:eastAsia="Times New Roman" w:cs="Times New Roman" w:ascii="Verdana" w:hAnsi="Verdana"/>
          <w:b w:val="false"/>
          <w:i w:val="false"/>
          <w:color w:val="000000"/>
          <w:sz w:val="24"/>
          <w:szCs w:val="24"/>
          <w:lang w:val="it-IT"/>
        </w:rPr>
        <w:t>diale occupò i pensieri di Einstein, fino ai suoi ultimi giorni: Quando, attorno al 1920, divenne evid</w:t>
      </w:r>
      <w:r>
        <w:rPr>
          <w:rFonts w:eastAsia="Times New Roman" w:cs="Times New Roman" w:ascii="Verdana" w:hAnsi="Verdana"/>
          <w:b w:val="false"/>
          <w:i w:val="false"/>
          <w:color w:val="000000"/>
          <w:sz w:val="24"/>
          <w:szCs w:val="24"/>
          <w:lang w:val="it-IT"/>
        </w:rPr>
        <w:t>e</w:t>
      </w:r>
      <w:r>
        <w:rPr>
          <w:rFonts w:eastAsia="Times New Roman" w:cs="Times New Roman" w:ascii="Verdana" w:hAnsi="Verdana"/>
          <w:b w:val="false"/>
          <w:i w:val="false"/>
          <w:color w:val="000000"/>
          <w:sz w:val="24"/>
          <w:szCs w:val="24"/>
          <w:lang w:val="it-IT"/>
        </w:rPr>
        <w:t>nte la Straordinaria popolarità che oltrepassava di m</w:t>
      </w:r>
      <w:r>
        <w:rPr>
          <w:rFonts w:eastAsia="Times New Roman" w:cs="Times New Roman"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lto la ristretta cerchia dei suoi colleghi e di chi poteva comprendere le sue teorie, egli volle spendere quella popolarità nel sostenere la causa del pacifismo. Si trattava di un pacifismo istintivo e forse un p</w:t>
      </w:r>
      <w:r>
        <w:rPr>
          <w:rFonts w:eastAsia="Times New Roman" w:cs="Times New Roman"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 xml:space="preserve"> ingenuo, che mirava a indurre in tutti gli uomini un rifiuto costituzionale per ogni forma di servizio militare: avrebbe avuto fine il militarismo </w:t>
      </w:r>
      <w:r>
        <w:rPr>
          <w:rFonts w:eastAsia="Times New Roman" w:cs="Times New Roman" w:ascii="Verdana" w:hAnsi="Verdana"/>
          <w:b w:val="false"/>
          <w:i w:val="false"/>
          <w:color w:val="000000"/>
          <w:sz w:val="24"/>
          <w:szCs w:val="24"/>
          <w:lang w:val="it-IT"/>
        </w:rPr>
        <w:t>e</w:t>
      </w:r>
      <w:r>
        <w:rPr>
          <w:rFonts w:eastAsia="Times New Roman" w:cs="Times New Roman" w:ascii="Verdana" w:hAnsi="Verdana"/>
          <w:b w:val="false"/>
          <w:i w:val="false"/>
          <w:color w:val="000000"/>
          <w:sz w:val="24"/>
          <w:szCs w:val="24"/>
          <w:lang w:val="it-IT"/>
        </w:rPr>
        <w:t xml:space="preserve"> le guerre, che sono la sua ragion d'essere. </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Ma nel 1933, con l'avvento al potere di Hitler in Germania, il pacifismo ensteinia</w:t>
      </w:r>
      <w:r>
        <w:rPr>
          <w:rFonts w:eastAsia="Times New Roman" w:cs="Times New Roman" w:ascii="Verdana" w:hAnsi="Verdana"/>
          <w:b w:val="false"/>
          <w:i w:val="false"/>
          <w:color w:val="000000"/>
          <w:sz w:val="24"/>
          <w:szCs w:val="24"/>
          <w:lang w:val="it-IT"/>
        </w:rPr>
        <w:t>n</w:t>
      </w:r>
      <w:r>
        <w:rPr>
          <w:rFonts w:eastAsia="Times New Roman" w:cs="Times New Roman" w:ascii="Verdana" w:hAnsi="Verdana"/>
          <w:b w:val="false"/>
          <w:i w:val="false"/>
          <w:color w:val="000000"/>
          <w:sz w:val="24"/>
          <w:szCs w:val="24"/>
          <w:lang w:val="it-IT"/>
        </w:rPr>
        <w:t>o fu messo a dura prova. Disse forte che il nazionalsocialismo, razzista e bellicista, andava tempestivamente stroncato con l</w:t>
      </w:r>
      <w:r>
        <w:rPr>
          <w:rFonts w:eastAsia="Times New Roman" w:cs="Times New Roman" w:ascii="Verdana" w:hAnsi="Verdana"/>
          <w:b w:val="false"/>
          <w:i w:val="false"/>
          <w:color w:val="000000"/>
          <w:sz w:val="24"/>
          <w:szCs w:val="24"/>
          <w:lang w:val="it-IT"/>
        </w:rPr>
        <w:t>a</w:t>
      </w:r>
      <w:r>
        <w:rPr>
          <w:rFonts w:eastAsia="Times New Roman" w:cs="Times New Roman" w:ascii="Verdana" w:hAnsi="Verdana"/>
          <w:b w:val="false"/>
          <w:i w:val="false"/>
          <w:color w:val="000000"/>
          <w:sz w:val="24"/>
          <w:szCs w:val="24"/>
          <w:lang w:val="it-IT"/>
        </w:rPr>
        <w:t xml:space="preserve"> forza delle armi; egli fu accusato di aver tradito gli ideali pacifisti, ma respinse le accuse come non re</w:t>
      </w:r>
      <w:r>
        <w:rPr>
          <w:rFonts w:eastAsia="Times New Roman" w:cs="Times New Roman" w:ascii="Verdana" w:hAnsi="Verdana"/>
          <w:b w:val="false"/>
          <w:i w:val="false"/>
          <w:color w:val="000000"/>
          <w:sz w:val="24"/>
          <w:szCs w:val="24"/>
          <w:lang w:val="it-IT"/>
        </w:rPr>
        <w:t>a</w:t>
      </w:r>
      <w:r>
        <w:rPr>
          <w:rFonts w:eastAsia="Times New Roman" w:cs="Times New Roman" w:ascii="Verdana" w:hAnsi="Verdana"/>
          <w:b w:val="false"/>
          <w:i w:val="false"/>
          <w:color w:val="000000"/>
          <w:sz w:val="24"/>
          <w:szCs w:val="24"/>
          <w:lang w:val="it-IT"/>
        </w:rPr>
        <w:t>listiche. Einstein ammirava grandemente Gandh</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ma non era un apostolo della non violenza, e negli anni dell'esilio coltivò un intransigente antigermanesimo. Il suo massimo coinvolgimento nella guerra è rappresentato da una l</w:t>
      </w:r>
      <w:r>
        <w:rPr>
          <w:rFonts w:eastAsia="Times New Roman" w:cs="Times New Roman" w:ascii="Verdana" w:hAnsi="Verdana"/>
          <w:b w:val="false"/>
          <w:i w:val="false"/>
          <w:color w:val="000000"/>
          <w:sz w:val="24"/>
          <w:szCs w:val="24"/>
          <w:lang w:val="it-IT"/>
        </w:rPr>
        <w:t>ette</w:t>
      </w:r>
      <w:r>
        <w:rPr>
          <w:rFonts w:eastAsia="Times New Roman" w:cs="Times New Roman" w:ascii="Verdana" w:hAnsi="Verdana"/>
          <w:b w:val="false"/>
          <w:i w:val="false"/>
          <w:color w:val="000000"/>
          <w:sz w:val="24"/>
          <w:szCs w:val="24"/>
          <w:lang w:val="it-IT"/>
        </w:rPr>
        <w:t>ra inviata al presidente Roosve</w:t>
      </w:r>
      <w:r>
        <w:rPr>
          <w:rFonts w:eastAsia="Times New Roman" w:cs="Times New Roman" w:ascii="Verdana" w:hAnsi="Verdana"/>
          <w:b w:val="false"/>
          <w:i w:val="false"/>
          <w:color w:val="000000"/>
          <w:sz w:val="24"/>
          <w:szCs w:val="24"/>
          <w:lang w:val="it-IT"/>
        </w:rPr>
        <w:t>l</w:t>
      </w:r>
      <w:r>
        <w:rPr>
          <w:rFonts w:eastAsia="Times New Roman" w:cs="Times New Roman" w:ascii="Verdana" w:hAnsi="Verdana"/>
          <w:b w:val="false"/>
          <w:i w:val="false"/>
          <w:color w:val="000000"/>
          <w:sz w:val="24"/>
          <w:szCs w:val="24"/>
          <w:lang w:val="it-IT"/>
        </w:rPr>
        <w:t>t nel 1939, nella quale dipingeva a forti tinte la minaccia delle ricerche tedesche sull'uranio; ne seguiva che gli Usa avrebbero dovuto impegna</w:t>
      </w:r>
      <w:r>
        <w:rPr>
          <w:rFonts w:ascii="Verdana" w:hAnsi="Verdana"/>
          <w:b w:val="false"/>
          <w:i w:val="false"/>
          <w:color w:val="000000"/>
          <w:sz w:val="24"/>
          <w:szCs w:val="24"/>
          <w:lang w:val="it-IT"/>
        </w:rPr>
        <w:t>re le loro risorse per costruire prima dei tedeschi l'ordign</w:t>
      </w:r>
      <w:r>
        <w:rPr>
          <w:rFonts w:ascii="Verdana" w:hAnsi="Verdana"/>
          <w:b w:val="false"/>
          <w:i w:val="false"/>
          <w:color w:val="000000"/>
          <w:sz w:val="24"/>
          <w:szCs w:val="24"/>
          <w:lang w:val="it-IT"/>
        </w:rPr>
        <w:t>o</w:t>
      </w:r>
      <w:r>
        <w:rPr>
          <w:rFonts w:ascii="Verdana" w:hAnsi="Verdana"/>
          <w:b w:val="false"/>
          <w:i w:val="false"/>
          <w:color w:val="000000"/>
          <w:sz w:val="24"/>
          <w:szCs w:val="24"/>
          <w:lang w:val="it-IT"/>
        </w:rPr>
        <w:t xml:space="preserve"> nucleare. Come si e saputo poi, i tedeschi non fecero gran</w:t>
      </w:r>
      <w:r>
        <w:rPr>
          <w:rFonts w:ascii="Verdana" w:hAnsi="Verdana"/>
          <w:b w:val="false"/>
          <w:i w:val="false"/>
          <w:color w:val="000000"/>
          <w:sz w:val="24"/>
          <w:szCs w:val="24"/>
          <w:lang w:val="it-IT"/>
        </w:rPr>
        <w:t>di</w:t>
      </w:r>
      <w:r>
        <w:rPr>
          <w:rFonts w:ascii="Verdana" w:hAnsi="Verdana"/>
          <w:b w:val="false"/>
          <w:i w:val="false"/>
          <w:color w:val="000000"/>
          <w:sz w:val="24"/>
          <w:szCs w:val="24"/>
          <w:lang w:val="it-IT"/>
        </w:rPr>
        <w:t xml:space="preserve"> sforzi per costruite la bomba; e ancora si discute su qua</w:t>
      </w:r>
      <w:r>
        <w:rPr>
          <w:rFonts w:ascii="Verdana" w:hAnsi="Verdana"/>
          <w:b w:val="false"/>
          <w:i w:val="false"/>
          <w:color w:val="000000"/>
          <w:sz w:val="24"/>
          <w:szCs w:val="24"/>
          <w:lang w:val="it-IT"/>
        </w:rPr>
        <w:t>nto</w:t>
      </w:r>
      <w:r>
        <w:rPr>
          <w:rFonts w:ascii="Verdana" w:hAnsi="Verdana"/>
          <w:b w:val="false"/>
          <w:i w:val="false"/>
          <w:color w:val="000000"/>
          <w:sz w:val="24"/>
          <w:szCs w:val="24"/>
          <w:lang w:val="it-IT"/>
        </w:rPr>
        <w:t xml:space="preserve"> possa aver influito l'intervento di Einstein. </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La tragedia di Hiroshima, del 6 agosto 1945, gli far</w:t>
      </w:r>
      <w:r>
        <w:rPr>
          <w:rFonts w:eastAsia="Times New Roman" w:cs="Times New Roman" w:ascii="Verdana" w:hAnsi="Verdana"/>
          <w:b w:val="false"/>
          <w:i w:val="false"/>
          <w:color w:val="000000"/>
          <w:sz w:val="24"/>
          <w:szCs w:val="24"/>
          <w:lang w:val="it-IT"/>
        </w:rPr>
        <w:t>à dire c</w:t>
      </w:r>
      <w:r>
        <w:rPr>
          <w:rFonts w:eastAsia="Times New Roman" w:cs="Times New Roman" w:ascii="Verdana" w:hAnsi="Verdana"/>
          <w:b w:val="false"/>
          <w:i w:val="false"/>
          <w:color w:val="000000"/>
          <w:sz w:val="24"/>
          <w:szCs w:val="24"/>
          <w:lang w:val="it-IT"/>
        </w:rPr>
        <w:t>he</w:t>
      </w:r>
      <w:r>
        <w:rPr>
          <w:rFonts w:eastAsia="Times New Roman" w:cs="Times New Roman" w:ascii="Verdana" w:hAnsi="Verdana"/>
          <w:b w:val="false"/>
          <w:i w:val="false"/>
          <w:color w:val="000000"/>
          <w:sz w:val="24"/>
          <w:szCs w:val="24"/>
          <w:lang w:val="it-IT"/>
        </w:rPr>
        <w:t xml:space="preserve"> la l</w:t>
      </w:r>
      <w:r>
        <w:rPr>
          <w:rFonts w:eastAsia="Times New Roman" w:cs="Times New Roman" w:ascii="Verdana" w:hAnsi="Verdana"/>
          <w:b w:val="false"/>
          <w:i w:val="false"/>
          <w:color w:val="000000"/>
          <w:sz w:val="24"/>
          <w:szCs w:val="24"/>
          <w:lang w:val="it-IT"/>
        </w:rPr>
        <w:t>e</w:t>
      </w:r>
      <w:r>
        <w:rPr>
          <w:rFonts w:eastAsia="Times New Roman" w:cs="Times New Roman" w:ascii="Verdana" w:hAnsi="Verdana"/>
          <w:b w:val="false"/>
          <w:i w:val="false"/>
          <w:color w:val="000000"/>
          <w:sz w:val="24"/>
          <w:szCs w:val="24"/>
          <w:lang w:val="it-IT"/>
        </w:rPr>
        <w:t>ttera a Roosvelt «era stata un grande errore, ma non i</w:t>
      </w:r>
      <w:r>
        <w:rPr>
          <w:rFonts w:eastAsia="Times New Roman" w:cs="Times New Roman" w:ascii="Verdana" w:hAnsi="Verdana"/>
          <w:b w:val="false"/>
          <w:i w:val="false"/>
          <w:color w:val="000000"/>
          <w:sz w:val="24"/>
          <w:szCs w:val="24"/>
          <w:lang w:val="it-IT"/>
        </w:rPr>
        <w:t>n</w:t>
      </w:r>
      <w:r>
        <w:rPr>
          <w:rFonts w:eastAsia="Times New Roman" w:cs="Times New Roman" w:ascii="Verdana" w:hAnsi="Verdana"/>
          <w:b w:val="false"/>
          <w:i w:val="false"/>
          <w:color w:val="000000"/>
          <w:sz w:val="24"/>
          <w:szCs w:val="24"/>
          <w:lang w:val="it-IT"/>
        </w:rPr>
        <w:t>giustificato». Il fisico Max Born, l'amico di Einstein che av</w:t>
      </w:r>
      <w:r>
        <w:rPr>
          <w:rFonts w:eastAsia="Times New Roman" w:cs="Times New Roman" w:ascii="Verdana" w:hAnsi="Verdana"/>
          <w:b w:val="false"/>
          <w:i w:val="false"/>
          <w:color w:val="000000"/>
          <w:sz w:val="24"/>
          <w:szCs w:val="24"/>
          <w:lang w:val="it-IT"/>
        </w:rPr>
        <w:t>e</w:t>
      </w:r>
      <w:r>
        <w:rPr>
          <w:rFonts w:eastAsia="Times New Roman" w:cs="Times New Roman" w:ascii="Verdana" w:hAnsi="Verdana"/>
          <w:b w:val="false"/>
          <w:i w:val="false"/>
          <w:color w:val="000000"/>
          <w:sz w:val="24"/>
          <w:szCs w:val="24"/>
          <w:lang w:val="it-IT"/>
        </w:rPr>
        <w:t>va condiviso con lui le speranze nella crescita democrat</w:t>
      </w:r>
      <w:r>
        <w:rPr>
          <w:rFonts w:eastAsia="Times New Roman" w:cs="Times New Roman" w:ascii="Verdana" w:hAnsi="Verdana"/>
          <w:b w:val="false"/>
          <w:i w:val="false"/>
          <w:color w:val="000000"/>
          <w:sz w:val="24"/>
          <w:szCs w:val="24"/>
          <w:lang w:val="it-IT"/>
        </w:rPr>
        <w:t>ica</w:t>
      </w:r>
      <w:r>
        <w:rPr>
          <w:rFonts w:eastAsia="Times New Roman" w:cs="Times New Roman" w:ascii="Verdana" w:hAnsi="Verdana"/>
          <w:b w:val="false"/>
          <w:i w:val="false"/>
          <w:color w:val="000000"/>
          <w:sz w:val="24"/>
          <w:szCs w:val="24"/>
          <w:lang w:val="it-IT"/>
        </w:rPr>
        <w:t xml:space="preserve"> della Germania di Weimar, ha così illuminato il dramma e Einstein: «La lettera a Roosvelt aveva lo scopo di impedire </w:t>
      </w:r>
      <w:r>
        <w:rPr>
          <w:rFonts w:eastAsia="Times New Roman" w:cs="Times New Roman" w:ascii="Verdana" w:hAnsi="Verdana"/>
          <w:b w:val="false"/>
          <w:i w:val="false"/>
          <w:color w:val="000000"/>
          <w:sz w:val="24"/>
          <w:szCs w:val="24"/>
          <w:lang w:val="it-IT"/>
        </w:rPr>
        <w:t xml:space="preserve">a </w:t>
      </w:r>
      <w:r>
        <w:rPr>
          <w:rFonts w:eastAsia="Times New Roman" w:cs="Times New Roman" w:ascii="Verdana" w:hAnsi="Verdana"/>
          <w:b w:val="false"/>
          <w:i w:val="false"/>
          <w:color w:val="000000"/>
          <w:sz w:val="24"/>
          <w:szCs w:val="24"/>
          <w:lang w:val="it-IT"/>
        </w:rPr>
        <w:t>Hitler di usare l'arma nucleare per primo; che poi sia sta</w:t>
      </w:r>
      <w:r>
        <w:rPr>
          <w:rFonts w:eastAsia="Times New Roman" w:cs="Times New Roman" w:ascii="Verdana" w:hAnsi="Verdana"/>
          <w:b w:val="false"/>
          <w:i w:val="false"/>
          <w:color w:val="000000"/>
          <w:sz w:val="24"/>
          <w:szCs w:val="24"/>
          <w:lang w:val="it-IT"/>
        </w:rPr>
        <w:t>ta</w:t>
      </w:r>
      <w:r>
        <w:rPr>
          <w:rFonts w:eastAsia="Times New Roman" w:cs="Times New Roman" w:ascii="Verdana" w:hAnsi="Verdana"/>
          <w:b w:val="false"/>
          <w:i w:val="false"/>
          <w:color w:val="000000"/>
          <w:sz w:val="24"/>
          <w:szCs w:val="24"/>
          <w:lang w:val="it-IT"/>
        </w:rPr>
        <w:t xml:space="preserve"> usata contro esseri inermi fu per Einstein un pensiero orrib</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le, che gettò un'ombra sui suoi ultimi anni. </w:t>
      </w:r>
      <w:r>
        <w:rPr>
          <w:rFonts w:eastAsia="Times New Roman" w:cs="Times New Roman" w:ascii="Verdana" w:hAnsi="Verdana"/>
          <w:b w:val="false"/>
          <w:i w:val="false"/>
          <w:color w:val="000000"/>
          <w:sz w:val="24"/>
          <w:szCs w:val="24"/>
          <w:lang w:val="it-IT"/>
        </w:rPr>
        <w:t xml:space="preserve">Il </w:t>
      </w:r>
      <w:r>
        <w:rPr>
          <w:rFonts w:eastAsia="Times New Roman" w:cs="Times New Roman" w:ascii="Verdana" w:hAnsi="Verdana"/>
          <w:b w:val="false"/>
          <w:i w:val="false"/>
          <w:color w:val="000000"/>
          <w:sz w:val="24"/>
          <w:szCs w:val="24"/>
          <w:lang w:val="it-IT"/>
        </w:rPr>
        <w:t>suo destino d</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mostra come le più alte doti spirituali, e le intenzioni più p</w:t>
      </w:r>
      <w:r>
        <w:rPr>
          <w:rFonts w:eastAsia="Times New Roman" w:cs="Times New Roman" w:ascii="Verdana" w:hAnsi="Verdana"/>
          <w:b w:val="false"/>
          <w:i w:val="false"/>
          <w:color w:val="000000"/>
          <w:sz w:val="24"/>
          <w:szCs w:val="24"/>
          <w:lang w:val="it-IT"/>
        </w:rPr>
        <w:t>u</w:t>
      </w:r>
      <w:r>
        <w:rPr>
          <w:rFonts w:eastAsia="Times New Roman" w:cs="Times New Roman" w:ascii="Verdana" w:hAnsi="Verdana"/>
          <w:b w:val="false"/>
          <w:i w:val="false"/>
          <w:color w:val="000000"/>
          <w:sz w:val="24"/>
          <w:szCs w:val="24"/>
          <w:lang w:val="it-IT"/>
        </w:rPr>
        <w:t>re non bastano a salvare l'individuo dal dover scegliere t</w:t>
      </w:r>
      <w:r>
        <w:rPr>
          <w:rFonts w:eastAsia="Times New Roman" w:cs="Times New Roman" w:ascii="Verdana" w:hAnsi="Verdana"/>
          <w:b w:val="false"/>
          <w:i w:val="false"/>
          <w:color w:val="000000"/>
          <w:sz w:val="24"/>
          <w:szCs w:val="24"/>
          <w:lang w:val="it-IT"/>
        </w:rPr>
        <w:t>ra</w:t>
      </w:r>
      <w:r>
        <w:rPr>
          <w:rFonts w:eastAsia="Times New Roman" w:cs="Times New Roman" w:ascii="Verdana" w:hAnsi="Verdana"/>
          <w:b w:val="false"/>
          <w:i w:val="false"/>
          <w:color w:val="000000"/>
          <w:sz w:val="24"/>
          <w:szCs w:val="24"/>
          <w:lang w:val="it-IT"/>
        </w:rPr>
        <w:t xml:space="preserve"> due linee di condotta egualmente odiose»</w:t>
      </w:r>
      <w:r>
        <w:rPr>
          <w:rFonts w:eastAsia="Times New Roman" w:cs="Times New Roman" w:ascii="Verdana" w:hAnsi="Verdana"/>
          <w:b w:val="false"/>
          <w:i w:val="false"/>
          <w:color w:val="000000"/>
          <w:sz w:val="24"/>
          <w:szCs w:val="24"/>
          <w:vertAlign w:val="superscript"/>
          <w:lang w:val="it-IT"/>
        </w:rPr>
        <w:t>1</w:t>
      </w:r>
      <w:r>
        <w:rPr>
          <w:rFonts w:eastAsia="Times New Roman" w:cs="Times New Roman" w:ascii="Verdana" w:hAnsi="Verdana"/>
          <w:b w:val="false"/>
          <w:i w:val="false"/>
          <w:color w:val="000000"/>
          <w:sz w:val="24"/>
          <w:szCs w:val="24"/>
          <w:lang w:val="it-IT"/>
        </w:rPr>
        <w:t>.</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La profezia di Freud</w:t>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Einstein e Freud si erano incontrati a Berlino nel 1927. Freu</w:t>
      </w:r>
      <w:r>
        <w:rPr>
          <w:rFonts w:ascii="Verdana" w:hAnsi="Verdana"/>
          <w:b w:val="false"/>
          <w:i w:val="false"/>
          <w:color w:val="000000"/>
          <w:sz w:val="24"/>
          <w:szCs w:val="24"/>
          <w:lang w:val="it-IT"/>
        </w:rPr>
        <w:t>d</w:t>
      </w:r>
      <w:r>
        <w:rPr>
          <w:rFonts w:ascii="Verdana" w:hAnsi="Verdana"/>
          <w:b w:val="false"/>
          <w:i w:val="false"/>
          <w:color w:val="000000"/>
          <w:sz w:val="24"/>
          <w:szCs w:val="24"/>
          <w:lang w:val="it-IT"/>
        </w:rPr>
        <w:t xml:space="preserve"> ci ha lasciato una sintesi del coll</w:t>
      </w:r>
      <w:r>
        <w:rPr>
          <w:rFonts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 xml:space="preserve">quio che non manca di </w:t>
      </w:r>
      <w:r>
        <w:rPr>
          <w:rFonts w:eastAsia="Times New Roman" w:cs="Times New Roman" w:ascii="Verdana" w:hAnsi="Verdana"/>
          <w:b w:val="false"/>
          <w:i/>
          <w:color w:val="000000"/>
          <w:sz w:val="24"/>
          <w:szCs w:val="24"/>
          <w:lang w:val="it-IT"/>
        </w:rPr>
        <w:t>h</w:t>
      </w:r>
      <w:r>
        <w:rPr>
          <w:rFonts w:eastAsia="Times New Roman" w:cs="Times New Roman" w:ascii="Verdana" w:hAnsi="Verdana"/>
          <w:b w:val="false"/>
          <w:i/>
          <w:color w:val="000000"/>
          <w:sz w:val="24"/>
          <w:szCs w:val="24"/>
          <w:lang w:val="it-IT"/>
        </w:rPr>
        <w:t>um</w:t>
      </w:r>
      <w:r>
        <w:rPr>
          <w:rFonts w:eastAsia="Times New Roman" w:cs="Times New Roman" w:ascii="Verdana" w:hAnsi="Verdana"/>
          <w:b w:val="false"/>
          <w:i/>
          <w:color w:val="000000"/>
          <w:sz w:val="24"/>
          <w:szCs w:val="24"/>
          <w:lang w:val="it-IT"/>
        </w:rPr>
        <w:t xml:space="preserve">our: </w:t>
      </w:r>
      <w:r>
        <w:rPr>
          <w:rFonts w:eastAsia="Times New Roman" w:cs="Times New Roman" w:ascii="Verdana" w:hAnsi="Verdana"/>
          <w:b w:val="false"/>
          <w:i w:val="false"/>
          <w:color w:val="000000"/>
          <w:sz w:val="24"/>
          <w:szCs w:val="24"/>
          <w:lang w:val="it-IT"/>
        </w:rPr>
        <w:t xml:space="preserve">«Ho chiacchierato per due ore con Einstein [... ] </w:t>
      </w:r>
      <w:r>
        <w:rPr>
          <w:rFonts w:eastAsia="Times New Roman" w:cs="Times New Roman" w:ascii="Verdana" w:hAnsi="Verdana"/>
          <w:b w:val="false"/>
          <w:i w:val="false"/>
          <w:color w:val="000000"/>
          <w:sz w:val="24"/>
          <w:szCs w:val="24"/>
          <w:lang w:val="it-IT"/>
        </w:rPr>
        <w:t xml:space="preserve">E’ allegro, </w:t>
      </w:r>
      <w:r>
        <w:rPr>
          <w:rFonts w:eastAsia="Times New Roman" w:cs="Times New Roman" w:ascii="Verdana" w:hAnsi="Verdana"/>
          <w:b w:val="false"/>
          <w:i w:val="false"/>
          <w:color w:val="000000"/>
          <w:sz w:val="24"/>
          <w:szCs w:val="24"/>
          <w:lang w:val="it-IT"/>
        </w:rPr>
        <w:t>sicuro di sé, piacevole. Capisce di psicologia quanto i</w:t>
      </w:r>
      <w:r>
        <w:rPr>
          <w:rFonts w:eastAsia="Times New Roman" w:cs="Times New Roman"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 xml:space="preserve"> capisco di fisica, per cui la nostra conversazione è stata assa</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 dilettevole»</w:t>
      </w:r>
      <w:r>
        <w:rPr>
          <w:rFonts w:eastAsia="Times New Roman" w:cs="Times New Roman" w:ascii="Verdana" w:hAnsi="Verdana"/>
          <w:b w:val="false"/>
          <w:i w:val="false"/>
          <w:color w:val="000000"/>
          <w:sz w:val="24"/>
          <w:szCs w:val="24"/>
          <w:vertAlign w:val="superscript"/>
          <w:lang w:val="it-IT"/>
        </w:rPr>
        <w:t>2</w:t>
      </w:r>
      <w:r>
        <w:rPr>
          <w:rFonts w:eastAsia="Times New Roman" w:cs="Times New Roman" w:ascii="Verdana" w:hAnsi="Verdana"/>
          <w:b w:val="false"/>
          <w:i w:val="false"/>
          <w:color w:val="000000"/>
          <w:sz w:val="24"/>
          <w:szCs w:val="24"/>
          <w:lang w:val="it-IT"/>
        </w:rPr>
        <w:t>.</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Einstein aveva scelto con felice intuito il suo interlocutor</w:t>
      </w:r>
      <w:r>
        <w:rPr>
          <w:rFonts w:ascii="Verdana" w:hAnsi="Verdana"/>
          <w:b w:val="false"/>
          <w:i w:val="false"/>
          <w:color w:val="000000"/>
          <w:sz w:val="24"/>
          <w:szCs w:val="24"/>
          <w:lang w:val="it-IT"/>
        </w:rPr>
        <w:t>e</w:t>
      </w:r>
      <w:r>
        <w:rPr>
          <w:rFonts w:ascii="Verdana" w:hAnsi="Verdana"/>
          <w:b w:val="false"/>
          <w:i w:val="false"/>
          <w:color w:val="000000"/>
          <w:sz w:val="24"/>
          <w:szCs w:val="24"/>
          <w:lang w:val="it-IT"/>
        </w:rPr>
        <w:t xml:space="preserve"> anche perch</w:t>
      </w:r>
      <w:r>
        <w:rPr>
          <w:rFonts w:eastAsia="Times New Roman" w:cs="Times New Roman" w:ascii="Verdana" w:hAnsi="Verdana"/>
          <w:b w:val="false"/>
          <w:i w:val="false"/>
          <w:color w:val="000000"/>
          <w:sz w:val="24"/>
          <w:szCs w:val="24"/>
          <w:lang w:val="it-IT"/>
        </w:rPr>
        <w:t>é il padre della psicoanalisi aveva già affronta</w:t>
      </w:r>
      <w:r>
        <w:rPr>
          <w:rFonts w:eastAsia="Times New Roman" w:cs="Times New Roman" w:ascii="Verdana" w:hAnsi="Verdana"/>
          <w:b w:val="false"/>
          <w:i w:val="false"/>
          <w:color w:val="000000"/>
          <w:sz w:val="24"/>
          <w:szCs w:val="24"/>
          <w:lang w:val="it-IT"/>
        </w:rPr>
        <w:t>to</w:t>
      </w:r>
      <w:r>
        <w:rPr>
          <w:rFonts w:eastAsia="Times New Roman" w:cs="Times New Roman" w:ascii="Verdana" w:hAnsi="Verdana"/>
          <w:b w:val="false"/>
          <w:i w:val="false"/>
          <w:color w:val="000000"/>
          <w:sz w:val="24"/>
          <w:szCs w:val="24"/>
          <w:lang w:val="it-IT"/>
        </w:rPr>
        <w:t xml:space="preserve"> il tema della guerra. Nel 1915 aveva descritto la miseria m</w:t>
      </w:r>
      <w:r>
        <w:rPr>
          <w:rFonts w:eastAsia="Times New Roman" w:cs="Times New Roman" w:ascii="Verdana" w:hAnsi="Verdana"/>
          <w:b w:val="false"/>
          <w:i w:val="false"/>
          <w:color w:val="000000"/>
          <w:sz w:val="24"/>
          <w:szCs w:val="24"/>
          <w:lang w:val="it-IT"/>
        </w:rPr>
        <w:t>ateria</w:t>
      </w:r>
      <w:r>
        <w:rPr>
          <w:rFonts w:eastAsia="Times New Roman" w:cs="Times New Roman" w:ascii="Verdana" w:hAnsi="Verdana"/>
          <w:b w:val="false"/>
          <w:i w:val="false"/>
          <w:color w:val="000000"/>
          <w:sz w:val="24"/>
          <w:szCs w:val="24"/>
          <w:lang w:val="it-IT"/>
        </w:rPr>
        <w:t>le emersa con la prima guerra mondiale: la regressione co</w:t>
      </w:r>
      <w:r>
        <w:rPr>
          <w:rFonts w:eastAsia="Times New Roman" w:cs="Times New Roman" w:ascii="Verdana" w:hAnsi="Verdana"/>
          <w:b w:val="false"/>
          <w:i w:val="false"/>
          <w:color w:val="000000"/>
          <w:sz w:val="24"/>
          <w:szCs w:val="24"/>
          <w:lang w:val="it-IT"/>
        </w:rPr>
        <w:t>l</w:t>
      </w:r>
      <w:r>
        <w:rPr>
          <w:rFonts w:eastAsia="Times New Roman" w:cs="Times New Roman" w:ascii="Verdana" w:hAnsi="Verdana"/>
          <w:b w:val="false"/>
          <w:i w:val="false"/>
          <w:color w:val="000000"/>
          <w:sz w:val="24"/>
          <w:szCs w:val="24"/>
          <w:lang w:val="it-IT"/>
        </w:rPr>
        <w:t>lettiva, l'annebbiamento delle facoltà mentali anche negli i</w:t>
      </w:r>
      <w:r>
        <w:rPr>
          <w:rFonts w:eastAsia="Times New Roman" w:cs="Times New Roman" w:ascii="Verdana" w:hAnsi="Verdana"/>
          <w:b w:val="false"/>
          <w:i w:val="false"/>
          <w:color w:val="000000"/>
          <w:sz w:val="24"/>
          <w:szCs w:val="24"/>
          <w:lang w:val="it-IT"/>
        </w:rPr>
        <w:t>n</w:t>
      </w:r>
      <w:r>
        <w:rPr>
          <w:rFonts w:eastAsia="Times New Roman" w:cs="Times New Roman" w:ascii="Verdana" w:hAnsi="Verdana"/>
          <w:b w:val="false"/>
          <w:i w:val="false"/>
          <w:color w:val="000000"/>
          <w:sz w:val="24"/>
          <w:szCs w:val="24"/>
          <w:lang w:val="it-IT"/>
        </w:rPr>
        <w:t>dividui più acuti, l'inaspettata brutalità nel comportament</w:t>
      </w:r>
      <w:r>
        <w:rPr>
          <w:rFonts w:eastAsia="Times New Roman" w:cs="Times New Roman" w:ascii="Verdana" w:hAnsi="Verdana"/>
          <w:b w:val="false"/>
          <w:i w:val="false"/>
          <w:color w:val="000000"/>
          <w:sz w:val="24"/>
          <w:szCs w:val="24"/>
          <w:lang w:val="it-IT"/>
        </w:rPr>
        <w:t>o</w:t>
      </w:r>
      <w:r>
        <w:rPr>
          <w:rFonts w:eastAsia="Times New Roman" w:cs="Times New Roman" w:ascii="Verdana" w:hAnsi="Verdana"/>
          <w:b w:val="false"/>
          <w:i w:val="false"/>
          <w:color w:val="000000"/>
          <w:sz w:val="24"/>
          <w:szCs w:val="24"/>
          <w:lang w:val="it-IT"/>
        </w:rPr>
        <w:t xml:space="preserve"> di cittadini al di sopra d'ogni sospetto</w:t>
      </w:r>
      <w:r>
        <w:rPr>
          <w:rFonts w:eastAsia="Times New Roman" w:cs="Times New Roman" w:ascii="Verdana" w:hAnsi="Verdana"/>
          <w:b w:val="false"/>
          <w:i w:val="false"/>
          <w:color w:val="000000"/>
          <w:sz w:val="24"/>
          <w:szCs w:val="24"/>
          <w:vertAlign w:val="superscript"/>
          <w:lang w:val="it-IT"/>
        </w:rPr>
        <w:t>3</w:t>
      </w:r>
      <w:r>
        <w:rPr>
          <w:rFonts w:eastAsia="Times New Roman" w:cs="Times New Roman" w:ascii="Verdana" w:hAnsi="Verdana"/>
          <w:b w:val="false"/>
          <w:i w:val="false"/>
          <w:color w:val="000000"/>
          <w:sz w:val="24"/>
          <w:szCs w:val="24"/>
          <w:lang w:val="it-IT"/>
        </w:rPr>
        <w:t>. Nel 1929 aveva licenz</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ato </w:t>
      </w:r>
      <w:r>
        <w:rPr>
          <w:rFonts w:eastAsia="Times New Roman" w:cs="Times New Roman" w:ascii="Verdana" w:hAnsi="Verdana"/>
          <w:b w:val="false"/>
          <w:i/>
          <w:color w:val="000000"/>
          <w:sz w:val="24"/>
          <w:szCs w:val="24"/>
          <w:lang w:val="it-IT"/>
        </w:rPr>
        <w:t xml:space="preserve">II disagio della civiltà, </w:t>
      </w:r>
      <w:r>
        <w:rPr>
          <w:rFonts w:eastAsia="Times New Roman" w:cs="Times New Roman" w:ascii="Verdana" w:hAnsi="Verdana"/>
          <w:b w:val="false"/>
          <w:i w:val="false"/>
          <w:color w:val="000000"/>
          <w:sz w:val="24"/>
          <w:szCs w:val="24"/>
          <w:lang w:val="it-IT"/>
        </w:rPr>
        <w:t xml:space="preserve">che si può considerare la grandiosa sintesi del pensiero di </w:t>
      </w:r>
      <w:r>
        <w:rPr>
          <w:rFonts w:eastAsia="Times New Roman" w:cs="Times New Roman" w:ascii="Verdana" w:hAnsi="Verdana"/>
          <w:b w:val="false"/>
          <w:i w:val="false"/>
          <w:color w:val="000000"/>
          <w:sz w:val="24"/>
          <w:szCs w:val="24"/>
          <w:lang w:val="it-IT"/>
        </w:rPr>
        <w:t>t</w:t>
      </w:r>
      <w:r>
        <w:rPr>
          <w:rFonts w:eastAsia="Times New Roman" w:cs="Times New Roman" w:ascii="Verdana" w:hAnsi="Verdana"/>
          <w:b w:val="false"/>
          <w:i w:val="false"/>
          <w:color w:val="000000"/>
          <w:sz w:val="24"/>
          <w:szCs w:val="24"/>
          <w:lang w:val="it-IT"/>
        </w:rPr>
        <w:t>utta la sua vita</w:t>
      </w:r>
      <w:r>
        <w:rPr>
          <w:rFonts w:eastAsia="Times New Roman" w:cs="Times New Roman" w:ascii="Verdana" w:hAnsi="Verdana"/>
          <w:b w:val="false"/>
          <w:i w:val="false"/>
          <w:color w:val="000000"/>
          <w:sz w:val="24"/>
          <w:szCs w:val="24"/>
          <w:vertAlign w:val="superscript"/>
          <w:lang w:val="it-IT"/>
        </w:rPr>
        <w:t>4</w:t>
      </w:r>
      <w:r>
        <w:rPr>
          <w:rFonts w:eastAsia="Times New Roman" w:cs="Times New Roman" w:ascii="Verdana" w:hAnsi="Verdana"/>
          <w:b w:val="false"/>
          <w:i w:val="false"/>
          <w:color w:val="000000"/>
          <w:sz w:val="24"/>
          <w:szCs w:val="24"/>
          <w:lang w:val="it-IT"/>
        </w:rPr>
        <w:t xml:space="preserve">. Egli indagò </w:t>
      </w:r>
      <w:r>
        <w:rPr>
          <w:rFonts w:eastAsia="Times New Roman" w:cs="Times New Roman" w:ascii="Verdana" w:hAnsi="Verdana"/>
          <w:b w:val="false"/>
          <w:i w:val="false"/>
          <w:color w:val="000000"/>
          <w:sz w:val="24"/>
          <w:szCs w:val="24"/>
          <w:lang w:val="it-IT"/>
        </w:rPr>
        <w:t xml:space="preserve">a </w:t>
      </w:r>
      <w:r>
        <w:rPr>
          <w:rFonts w:eastAsia="Times New Roman" w:cs="Times New Roman" w:ascii="Verdana" w:hAnsi="Verdana"/>
          <w:b w:val="false"/>
          <w:i w:val="false"/>
          <w:color w:val="000000"/>
          <w:sz w:val="24"/>
          <w:szCs w:val="24"/>
          <w:lang w:val="it-IT"/>
        </w:rPr>
        <w:t xml:space="preserve">fondo la capacità dì difesa della civiltà contro il disordine sociale provocato da spinte istintuali a un tempo aggressive ed autodistruttive; ed estrapolando l'inarrestabile crescita di scienza e tecnologia, che comporta per l'uomo anche il miraggio dell'onniscienza e dell'onnipotenza, era giunto a </w:t>
      </w:r>
      <w:r>
        <w:rPr>
          <w:rFonts w:eastAsia="Times New Roman" w:cs="Times New Roman" w:ascii="Verdana" w:hAnsi="Verdana"/>
          <w:b w:val="false"/>
          <w:i w:val="false"/>
          <w:color w:val="000000"/>
          <w:sz w:val="24"/>
          <w:szCs w:val="24"/>
          <w:lang w:val="it-IT"/>
        </w:rPr>
        <w:t>pro</w:t>
      </w:r>
      <w:r>
        <w:rPr>
          <w:rFonts w:eastAsia="Times New Roman" w:cs="Times New Roman" w:ascii="Verdana" w:hAnsi="Verdana"/>
          <w:b w:val="false"/>
          <w:i w:val="false"/>
          <w:color w:val="000000"/>
          <w:sz w:val="24"/>
          <w:szCs w:val="24"/>
          <w:lang w:val="it-IT"/>
        </w:rPr>
        <w:t xml:space="preserve">spettare l'autodistruzione dell'umanità: «Gli uomini hanno raggiunto un tale potere sulla natura che, usandolo, potrebbero facilmente sterminarsi tutti fino all'ultimo uomo. Essi </w:t>
      </w:r>
      <w:r>
        <w:rPr>
          <w:rFonts w:eastAsia="Times New Roman" w:cs="Times New Roman" w:ascii="Verdana" w:hAnsi="Verdana"/>
          <w:b w:val="false"/>
          <w:i w:val="false"/>
          <w:color w:val="000000"/>
          <w:sz w:val="24"/>
          <w:szCs w:val="24"/>
          <w:lang w:val="it-IT"/>
        </w:rPr>
        <w:t>l</w:t>
      </w:r>
      <w:r>
        <w:rPr>
          <w:rFonts w:eastAsia="Times New Roman" w:cs="Times New Roman" w:ascii="Verdana" w:hAnsi="Verdana"/>
          <w:b w:val="false"/>
          <w:i w:val="false"/>
          <w:color w:val="000000"/>
          <w:sz w:val="24"/>
          <w:szCs w:val="24"/>
          <w:lang w:val="it-IT"/>
        </w:rPr>
        <w:t>o sanno, e da qui deriva in gran parte della loro attuale inquietudine, l'infelicità, l'angoscia»</w:t>
      </w:r>
      <w:r>
        <w:rPr>
          <w:rFonts w:eastAsia="Times New Roman" w:cs="Times New Roman" w:ascii="Verdana" w:hAnsi="Verdana"/>
          <w:b w:val="false"/>
          <w:i w:val="false"/>
          <w:color w:val="000000"/>
          <w:sz w:val="24"/>
          <w:szCs w:val="24"/>
          <w:vertAlign w:val="superscript"/>
          <w:lang w:val="it-IT"/>
        </w:rPr>
        <w:t>5</w:t>
      </w:r>
      <w:r>
        <w:rPr>
          <w:rFonts w:eastAsia="Times New Roman" w:cs="Times New Roman" w:ascii="Verdana" w:hAnsi="Verdana"/>
          <w:b w:val="false"/>
          <w:i w:val="false"/>
          <w:color w:val="000000"/>
          <w:sz w:val="24"/>
          <w:szCs w:val="24"/>
          <w:lang w:val="it-IT"/>
        </w:rPr>
        <w:t>.</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La situazione prevista da Freud esiste ormai sulla terra da molti anni: il primo segnale </w:t>
      </w:r>
      <w:r>
        <w:rPr>
          <w:rFonts w:eastAsia="Times New Roman" w:cs="Times New Roman" w:ascii="Verdana" w:hAnsi="Verdana"/>
          <w:b w:val="false"/>
          <w:i w:val="false"/>
          <w:color w:val="000000"/>
          <w:sz w:val="24"/>
          <w:szCs w:val="24"/>
          <w:lang w:val="it-IT"/>
        </w:rPr>
        <w:t xml:space="preserve">è venuto da Hiroshima. Il dialogo epistolare tra i due scienziati si è svolto nell'estate del 1932; il carteggio (una lettera di Einstein e una sorta di saggio di Freud in risposta ) è stato pubblicato a Parigi nel 1933, a cura del Comitato per la Cooperazione, con il titolo: </w:t>
      </w:r>
      <w:r>
        <w:rPr>
          <w:rFonts w:eastAsia="Times New Roman" w:cs="Times New Roman" w:ascii="Verdana" w:hAnsi="Verdana"/>
          <w:b w:val="false"/>
          <w:i/>
          <w:color w:val="000000"/>
          <w:sz w:val="24"/>
          <w:szCs w:val="24"/>
          <w:lang w:val="it-IT"/>
        </w:rPr>
        <w:t xml:space="preserve">Perché la guerra? </w:t>
      </w:r>
      <w:r>
        <w:rPr>
          <w:rFonts w:eastAsia="Times New Roman" w:cs="Times New Roman" w:ascii="Verdana" w:hAnsi="Verdana"/>
          <w:b w:val="false"/>
          <w:i w:val="false"/>
          <w:color w:val="000000"/>
          <w:sz w:val="24"/>
          <w:szCs w:val="24"/>
          <w:lang w:val="it-IT"/>
        </w:rPr>
        <w:t>Era in francese, in inglese e in tedesco; ma l'opuscolo in lingua tedesca non ha potuto circolare nel Reich, ed è possibile che sia anche finito sul rogo</w:t>
      </w:r>
      <w:r>
        <w:rPr>
          <w:rFonts w:eastAsia="Times New Roman" w:cs="Times New Roman" w:ascii="Verdana" w:hAnsi="Verdana"/>
          <w:b w:val="false"/>
          <w:i w:val="false"/>
          <w:color w:val="000000"/>
          <w:sz w:val="24"/>
          <w:szCs w:val="24"/>
          <w:vertAlign w:val="superscript"/>
          <w:lang w:val="it-IT"/>
        </w:rPr>
        <w:t>6</w:t>
      </w:r>
      <w:r>
        <w:rPr>
          <w:rFonts w:eastAsia="Times New Roman" w:cs="Times New Roman" w:ascii="Verdana" w:hAnsi="Verdana"/>
          <w:b w:val="false"/>
          <w:i w:val="false"/>
          <w:color w:val="000000"/>
          <w:sz w:val="24"/>
          <w:szCs w:val="24"/>
          <w:lang w:val="it-IT"/>
        </w:rPr>
        <w:t>. Il 10 maggio 1933 quarantamila berlinesi assistettero ad un autodafé organizzato da cinquemila studenti con la svastica che bruciarono libri di autori ebrei, marxisti, pacifisti; tra questi, libri di Einstein e Freud, di Thomas Mann e di Franz Kafka. A Vienna Freud fece osservare ad un amico il grande «progresso civile»: «Nel Medioevo avrebbero bruciato me! ». È una battuta, retrospettivamente, agghiacciante perché quattro delle cinque sorelle di Freud sarebbero perite nei campi di sterminio.</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La lettera di Einstein (Potsdam, 30 luglio 1932</w:t>
      </w:r>
      <w:r>
        <w:rPr>
          <w:rFonts w:ascii="Verdana" w:hAnsi="Verdana"/>
          <w:b/>
          <w:i w:val="false"/>
          <w:color w:val="000000"/>
          <w:sz w:val="24"/>
          <w:szCs w:val="24"/>
          <w:lang w:val="it-IT"/>
        </w:rPr>
        <w:t>)</w:t>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Nella sua lettera, Einstein suggerisce esplicitamente, come mezzo per prevenire le guerre, l'avvento di una specie di governo mondiale, un'idea alla quale non rinunci</w:t>
      </w:r>
      <w:r>
        <w:rPr>
          <w:rFonts w:eastAsia="Times New Roman" w:cs="Times New Roman" w:ascii="Verdana" w:hAnsi="Verdana"/>
          <w:b w:val="false"/>
          <w:i w:val="false"/>
          <w:color w:val="000000"/>
          <w:sz w:val="24"/>
          <w:szCs w:val="24"/>
          <w:lang w:val="it-IT"/>
        </w:rPr>
        <w:t>ò mai. Occorreva costruire una organizzazione sovranazionale, in grado di comporre tutti i contrasti tra gli stati e capace di far rispettare le proprie decisioni, in virtù della forza ottenuta attraverso la rinuncia di tutti gli stati alla loro sovranità nazionale. Obiettivo di Einstein era la conversione delle forze armate nazionali in un corpo di polizia sotto il comando dell'autorità sovranazionale. I maggiori ostacoli al suo progetto venivano, secondo lo scienziato, dalla sete di potere degli uomini al governo, fortemente contrari a qualunque limitazione della sovranità nazionale; questi, a loro volta, erano stimolati da dinamici gruppi di affaristi: «Penso soprattutto - scrive Einstein - al piccolo, ma deciso gruppo di persone attive in ogni popolo, che vedono nella guerra, e cioè nella fabbricazione e nel commercio di armi, soltanto un'occasione per ottenere vantaggi personali». Erano quelli che i vecchi socialisti chiamavano «mercanti di cannoni». Ma come potevano questi gruppi minoritari «asservire alle proprie cupidigie la massa del popolo, che da una guerra ha soltanto da soffrire e da perdere?». Non vale invocare l'influenza della scuola, della stampa, delle organizzazioni religiose. In questo modo non si spiega come «la massa si lasci infiammare fino al furore e all'olocausto di sé». Ed Einstein po</w:t>
      </w:r>
      <w:r>
        <w:rPr>
          <w:rFonts w:ascii="Verdana" w:hAnsi="Verdana"/>
          <w:b w:val="false"/>
          <w:i w:val="false"/>
          <w:color w:val="000000"/>
          <w:sz w:val="24"/>
          <w:szCs w:val="24"/>
          <w:lang w:val="it-IT"/>
        </w:rPr>
        <w:t xml:space="preserve">stula che </w:t>
      </w:r>
      <w:r>
        <w:rPr>
          <w:rFonts w:eastAsia="Times New Roman" w:cs="Times New Roman" w:ascii="Verdana" w:hAnsi="Verdana"/>
          <w:b w:val="false"/>
          <w:i w:val="false"/>
          <w:color w:val="000000"/>
          <w:sz w:val="24"/>
          <w:szCs w:val="24"/>
          <w:lang w:val="it-IT"/>
        </w:rPr>
        <w:t xml:space="preserve">«l'uomo ha bisogno dell'odio e della distruzione», che abitualmente è allo stato latente, ma che è abbastanza facile attizzare tanto da farlo degenerare in una psicosi collettiva. </w:t>
      </w:r>
      <w:r>
        <w:rPr>
          <w:rFonts w:eastAsia="Times New Roman" w:cs="Times New Roman" w:ascii="Verdana" w:hAnsi="Verdana"/>
          <w:b w:val="false"/>
          <w:i w:val="false"/>
          <w:color w:val="000000"/>
          <w:sz w:val="24"/>
          <w:szCs w:val="24"/>
          <w:lang w:val="it-IT"/>
        </w:rPr>
        <w:t>Il</w:t>
      </w:r>
      <w:r>
        <w:rPr>
          <w:rFonts w:eastAsia="Times New Roman" w:cs="Times New Roman" w:ascii="Verdana" w:hAnsi="Verdana"/>
          <w:b w:val="false"/>
          <w:i w:val="false"/>
          <w:color w:val="000000"/>
          <w:sz w:val="24"/>
          <w:szCs w:val="24"/>
          <w:lang w:val="it-IT"/>
        </w:rPr>
        <w:t xml:space="preserve"> bisogno di odio è per lo scienziato il problema essenziale: pur sottolineando la responsabilità dei cap</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 egli coinvolge in questa responsabilità tutti gli uomini. E chiede direttamente a Freud se è possibile rendere gli uomini più capaci di resistere alle psicosi dell'odio e della distruzione.  Era anche l'illusione dei pionieri della psicoanalisi: ma l'equilibrio psichico, nei frangenti della vita, non è garantito per nessuno. </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In una lettera del 1946, Einstein ribadirà la sua ferma convinzione che la guerra è inscritta nel profondo di ciascun uomo, ed è bene che noi ne prendiamo coscienza, perché è oggi reale la prospettiva anticipata da Freud nel 1929: l'autodistruzione di tutto il genere umano. Il grande fisico chiamò «pretesti» le ricorrenti giustificazioni delle guerre. E infa</w:t>
      </w:r>
      <w:r>
        <w:rPr>
          <w:rFonts w:eastAsia="Times New Roman" w:cs="Times New Roman" w:ascii="Verdana" w:hAnsi="Verdana"/>
          <w:b w:val="false"/>
          <w:i w:val="false"/>
          <w:color w:val="000000"/>
          <w:sz w:val="24"/>
          <w:szCs w:val="24"/>
          <w:lang w:val="it-IT"/>
        </w:rPr>
        <w:t>t</w:t>
      </w:r>
      <w:r>
        <w:rPr>
          <w:rFonts w:eastAsia="Times New Roman" w:cs="Times New Roman" w:ascii="Verdana" w:hAnsi="Verdana"/>
          <w:b w:val="false"/>
          <w:i w:val="false"/>
          <w:color w:val="000000"/>
          <w:sz w:val="24"/>
          <w:szCs w:val="24"/>
          <w:lang w:val="it-IT"/>
        </w:rPr>
        <w:t>ti la necessità di giustificare le guerre con qualche illusionismo giuridico testimonia il senso di colpa che gli uomini sentono, e che devono negare per poter fare la guerra. Anche secondo la polemologia psicoanalitica è illus</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one credere che la guerra dipenda unicamente dalla volontà cosciente; le motivazioni coscienti sono motivazioni aggiunte, quando non sono razionalizzazioni che hanno il compito di impedire la conoscenza delle nostre tendenze bellicose profonde</w:t>
      </w:r>
      <w:r>
        <w:rPr>
          <w:rFonts w:eastAsia="Times New Roman" w:cs="Times New Roman" w:ascii="Verdana" w:hAnsi="Verdana"/>
          <w:b w:val="false"/>
          <w:i w:val="false"/>
          <w:color w:val="000000"/>
          <w:sz w:val="24"/>
          <w:szCs w:val="24"/>
          <w:vertAlign w:val="superscript"/>
          <w:lang w:val="it-IT"/>
        </w:rPr>
        <w:t>7</w:t>
      </w:r>
      <w:r>
        <w:rPr>
          <w:rFonts w:eastAsia="Times New Roman" w:cs="Times New Roman" w:ascii="Verdana" w:hAnsi="Verdana"/>
          <w:b w:val="false"/>
          <w:i w:val="false"/>
          <w:color w:val="000000"/>
          <w:sz w:val="24"/>
          <w:szCs w:val="24"/>
          <w:lang w:val="it-IT"/>
        </w:rPr>
        <w:t>.</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i w:val="false"/>
          <w:color w:val="000000"/>
          <w:sz w:val="24"/>
          <w:szCs w:val="24"/>
          <w:lang w:val="it-IT"/>
        </w:rPr>
        <w:t>Lo risposta di Freud (Vienna, settembre 1932</w:t>
      </w:r>
      <w:r>
        <w:rPr>
          <w:rFonts w:ascii="Verdana" w:hAnsi="Verdana"/>
          <w:b/>
          <w:i w:val="false"/>
          <w:color w:val="000000"/>
          <w:sz w:val="24"/>
          <w:szCs w:val="24"/>
          <w:lang w:val="it-IT"/>
        </w:rPr>
        <w:t>)</w:t>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Anche Freud credeva che il progetto einsteiniano poteva mettere fine alle guerre, se fosse stata istituita un'autorit</w:t>
      </w:r>
      <w:r>
        <w:rPr>
          <w:rFonts w:eastAsia="Times New Roman" w:cs="Times New Roman" w:ascii="Verdana" w:hAnsi="Verdana"/>
          <w:b w:val="false"/>
          <w:i w:val="false"/>
          <w:color w:val="000000"/>
          <w:sz w:val="24"/>
          <w:szCs w:val="24"/>
          <w:lang w:val="it-IT"/>
        </w:rPr>
        <w:t>à centrale alla quale deferire tutte le contese tra gli Stati. Ma per appurarne la fattibilità, occorreva esaminare la praticabilità del ricorso al diritto contro la violenza. Egli postula che, in origine, il diritto era violenza bruta, era la legge del più forte di una piccola orda umana. Poi l'unione dei più deboli ha sconfitto la strapotenza del più forte, e il diritto è divenuto la forza della comunità: la violenza collettiva aveva sostituito quella di uno solo. Freud, incurante di ogni mitologia, mostra anche dello stato moderno la faccia cinica e violenta. Questo Stato interdice la violenza ai singoli, ma non per eliminarla, quanto per farne monopolio, come per il sale e i tabacchi. Illude gli uomini di difenderli da</w:t>
      </w:r>
      <w:r>
        <w:rPr>
          <w:rFonts w:eastAsia="Times New Roman" w:cs="Times New Roman" w:ascii="Verdana" w:hAnsi="Verdana"/>
          <w:b w:val="false"/>
          <w:i w:val="false"/>
          <w:color w:val="000000"/>
          <w:sz w:val="24"/>
          <w:szCs w:val="24"/>
          <w:lang w:val="it-IT"/>
        </w:rPr>
        <w:t>l</w:t>
      </w:r>
      <w:r>
        <w:rPr>
          <w:rFonts w:eastAsia="Times New Roman" w:cs="Times New Roman" w:ascii="Verdana" w:hAnsi="Verdana"/>
          <w:b w:val="false"/>
          <w:i w:val="false"/>
          <w:color w:val="000000"/>
          <w:sz w:val="24"/>
          <w:szCs w:val="24"/>
          <w:lang w:val="it-IT"/>
        </w:rPr>
        <w:t>la morte, idealizzando la violenza degli apparati militari, e ritiene per sé lecita ogni ingiustizia e ogni violenza; il cittadino è tenuto per patriottismo ad applaudire. Lo stato può promulgare la pena di morte, legittimata dalla legge del taglione.</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eastAsia="it-IT"/>
        </w:rPr>
      </w:pPr>
      <w:r>
        <w:rPr>
          <w:rFonts w:eastAsia="Times New Roman" w:cs="Times New Roman" w:ascii="Verdana" w:hAnsi="Verdana"/>
          <w:b w:val="false"/>
          <w:i w:val="false"/>
          <w:color w:val="000000"/>
          <w:sz w:val="24"/>
          <w:szCs w:val="24"/>
          <w:lang w:eastAsia="it-IT"/>
        </w:rPr>
        <w:t>«È un grave errore di calcolo - conclude Freud - trascurare che il diritto era in origine violenza bruta, e ancor oggi nor può fare a meno della violenza». E se il diritto è inseparabile dalla violenza, allora la forza degli ideali non può sostituire la forza reale. La Società delle Nazioni, ad esempio, mancando di forza propria, aveva tentato di ottenere l'autorità, come influenza coercitiva, con il richiamo ai principi ideali de</w:t>
      </w:r>
      <w:r>
        <w:rPr>
          <w:rFonts w:eastAsia="Times New Roman" w:cs="Times New Roman" w:ascii="Verdana" w:hAnsi="Verdana"/>
          <w:b w:val="false"/>
          <w:i w:val="false"/>
          <w:color w:val="000000"/>
          <w:sz w:val="24"/>
          <w:szCs w:val="24"/>
          <w:lang w:eastAsia="it-IT"/>
        </w:rPr>
        <w:t>l</w:t>
      </w:r>
      <w:r>
        <w:rPr>
          <w:rFonts w:eastAsia="Times New Roman" w:cs="Times New Roman" w:ascii="Verdana" w:hAnsi="Verdana"/>
          <w:b w:val="false"/>
          <w:i w:val="false"/>
          <w:color w:val="000000"/>
          <w:sz w:val="24"/>
          <w:szCs w:val="24"/>
          <w:lang w:eastAsia="it-IT"/>
        </w:rPr>
        <w:t xml:space="preserve"> presidente W</w:t>
      </w:r>
      <w:r>
        <w:rPr>
          <w:rFonts w:eastAsia="Times New Roman" w:cs="Times New Roman" w:ascii="Verdana" w:hAnsi="Verdana"/>
          <w:b w:val="false"/>
          <w:i w:val="false"/>
          <w:color w:val="000000"/>
          <w:sz w:val="24"/>
          <w:szCs w:val="24"/>
          <w:lang w:eastAsia="it-IT"/>
        </w:rPr>
        <w:t>i</w:t>
      </w:r>
      <w:r>
        <w:rPr>
          <w:rFonts w:eastAsia="Times New Roman" w:cs="Times New Roman" w:ascii="Verdana" w:hAnsi="Verdana"/>
          <w:b w:val="false"/>
          <w:i w:val="false"/>
          <w:color w:val="000000"/>
          <w:sz w:val="24"/>
          <w:szCs w:val="24"/>
          <w:lang w:eastAsia="it-IT"/>
        </w:rPr>
        <w:t>lson, ma non gli è stata concessa. Allo stesse modo l'ideale della pace perpetua che ispira il progetto einsteiniano non può sostituire la forza che è necessaria all'organizzazione, per l'impossibile rinuncia degli stati, avvelenati dal nazionalismo, alla propria sovranità. È una conclusione pessimistica, ma quella che deriva dall'esplicito ricorso di Freud alla teoria psicoanalitica è ancor più desolante.</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eastAsia="it-IT"/>
        </w:rPr>
      </w:pPr>
      <w:r>
        <w:rPr>
          <w:rFonts w:eastAsia="Times New Roman" w:cs="Times New Roman" w:ascii="Verdana" w:hAnsi="Verdana"/>
          <w:b w:val="false"/>
          <w:i w:val="false"/>
          <w:color w:val="000000"/>
          <w:sz w:val="24"/>
          <w:szCs w:val="24"/>
          <w:lang w:eastAsia="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Le pulsioni freudiane</w:t>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Le pulsioni freudiane sono assimilabili a spinte che fanno tendere l'organismo ad una meta, a una qualche forma di soddisfacimento, attraverso un oggetto. Nel 1920 Freud aveva introdotto un dualismo pulsionale, contrapponendo le </w:t>
      </w:r>
      <w:r>
        <w:rPr>
          <w:rFonts w:ascii="Verdana" w:hAnsi="Verdana"/>
          <w:b w:val="false"/>
          <w:i w:val="false"/>
          <w:color w:val="000000"/>
          <w:sz w:val="24"/>
          <w:szCs w:val="24"/>
          <w:lang w:val="it-IT"/>
        </w:rPr>
        <w:t>pulsioni erotiche</w:t>
      </w:r>
      <w:r>
        <w:rPr>
          <w:rFonts w:ascii="Verdana" w:hAnsi="Verdana"/>
          <w:b w:val="false"/>
          <w:i w:val="false"/>
          <w:color w:val="000000"/>
          <w:sz w:val="24"/>
          <w:szCs w:val="24"/>
          <w:lang w:val="it-IT"/>
        </w:rPr>
        <w:t>, nel senso pi</w:t>
      </w:r>
      <w:r>
        <w:rPr>
          <w:rFonts w:eastAsia="Times New Roman" w:cs="Times New Roman" w:ascii="Verdana" w:hAnsi="Verdana"/>
          <w:b w:val="false"/>
          <w:i w:val="false"/>
          <w:color w:val="000000"/>
          <w:sz w:val="24"/>
          <w:szCs w:val="24"/>
          <w:lang w:val="it-IT"/>
        </w:rPr>
        <w:t xml:space="preserve">ù ampio - platonico - alle pulsioni di morte. La pulsione di morte «opera in ogni essere vivente, e aspira a portarlo alla rovina, a ricondurre la vita alla materia inorganica </w:t>
      </w:r>
      <w:r>
        <w:rPr>
          <w:rFonts w:eastAsia="Times New Roman" w:cs="Times New Roman" w:ascii="Verdana" w:hAnsi="Verdana"/>
          <w:b w:val="false"/>
          <w:i w:val="false"/>
          <w:iCs w:val="false"/>
          <w:color w:val="000000"/>
          <w:sz w:val="24"/>
          <w:szCs w:val="24"/>
          <w:lang w:val="it-IT"/>
        </w:rPr>
        <w:t>[...]</w:t>
      </w:r>
      <w:r>
        <w:rPr>
          <w:rFonts w:eastAsia="Times New Roman" w:cs="Times New Roman" w:ascii="Verdana" w:hAnsi="Verdana"/>
          <w:b w:val="false"/>
          <w:i/>
          <w:color w:val="000000"/>
          <w:sz w:val="24"/>
          <w:szCs w:val="24"/>
          <w:lang w:val="it-IT"/>
        </w:rPr>
        <w:t xml:space="preserve">, </w:t>
      </w:r>
      <w:r>
        <w:rPr>
          <w:rFonts w:eastAsia="Times New Roman" w:cs="Times New Roman" w:ascii="Verdana" w:hAnsi="Verdana"/>
          <w:b w:val="false"/>
          <w:i w:val="false"/>
          <w:color w:val="000000"/>
          <w:sz w:val="24"/>
          <w:szCs w:val="24"/>
          <w:lang w:val="it-IT"/>
        </w:rPr>
        <w:t>mentre - osserva lo scienziato - le pulsioni erotiche rappresentano gli sforzi verso la vita». Se l'essere vivente non vuo</w:t>
      </w:r>
      <w:r>
        <w:rPr>
          <w:rFonts w:eastAsia="Times New Roman" w:cs="Times New Roman" w:ascii="Verdana" w:hAnsi="Verdana"/>
          <w:b w:val="false"/>
          <w:i w:val="false"/>
          <w:color w:val="000000"/>
          <w:sz w:val="24"/>
          <w:szCs w:val="24"/>
          <w:lang w:val="it-IT"/>
        </w:rPr>
        <w:t>l</w:t>
      </w:r>
      <w:r>
        <w:rPr>
          <w:rFonts w:eastAsia="Times New Roman" w:cs="Times New Roman" w:ascii="Verdana" w:hAnsi="Verdana"/>
          <w:b w:val="false"/>
          <w:i w:val="false"/>
          <w:color w:val="000000"/>
          <w:sz w:val="24"/>
          <w:szCs w:val="24"/>
          <w:lang w:val="it-IT"/>
        </w:rPr>
        <w:t xml:space="preserve"> distruggere se stesso, deve deflettere all'esterno, contro gli oggetti, la pulsione di morte, che diviene aggressiva o distruttiva: è come se per preservarci dalla tendenza all'autodistruzione dovessimo distruggere qualcuno o qualcosa. Ma non tutta la pulsione è esportabile: una parte è sempre attiva all'interno degli esseri viventi. L'interiorizzazione della pulsione di morte, in proporzioni eccessive, ha un effetto immediatamente malsano, mentre la deflessione all'esterno è benefica, perché da sfogo all'essere vivente, lo scarica. In questo Freud vede una «scusa biolo</w:t>
      </w:r>
      <w:r>
        <w:rPr>
          <w:rFonts w:eastAsia="Times New Roman" w:cs="Times New Roman" w:ascii="Verdana" w:hAnsi="Verdana"/>
          <w:b w:val="false"/>
          <w:i w:val="false"/>
          <w:color w:val="000000"/>
          <w:sz w:val="24"/>
          <w:szCs w:val="24"/>
          <w:lang w:val="it-IT"/>
        </w:rPr>
        <w:t>gi</w:t>
      </w:r>
      <w:r>
        <w:rPr>
          <w:rFonts w:eastAsia="Times New Roman" w:cs="Times New Roman" w:ascii="Verdana" w:hAnsi="Verdana"/>
          <w:b w:val="false"/>
          <w:i w:val="false"/>
          <w:color w:val="000000"/>
          <w:sz w:val="24"/>
          <w:szCs w:val="24"/>
          <w:lang w:val="it-IT"/>
        </w:rPr>
        <w:t>ca per la guerra». La guerra appare, così, pienamente giustificata dalla biologia, e in pratica assai difficile da evitare, perché non si possono privare gli uomini della loro aggressività, che è l'altra faccia della pulsione di morte. È una conclusione che non lascia speranze; ma Freud non rinuncia a un utopistico appello alla civiltà, alla quale dobbiamo il meglio di quel che siamo insieme a buona parte dei nostri guai, che derivano dalla repressione delle pulsioni, e del</w:t>
      </w:r>
      <w:r>
        <w:rPr>
          <w:rFonts w:ascii="Verdana" w:hAnsi="Verdana"/>
          <w:b w:val="false"/>
          <w:i w:val="false"/>
          <w:color w:val="000000"/>
          <w:sz w:val="24"/>
          <w:szCs w:val="24"/>
          <w:lang w:val="it-IT"/>
        </w:rPr>
        <w:t>la pulsione sessuale in modo particolare. L'incivilimento produce il rafforzamento dell'intelletto, che comincia a dominare la vita psichica, e una moderata interiorizzazione dell'aggressivit</w:t>
      </w:r>
      <w:r>
        <w:rPr>
          <w:rFonts w:eastAsia="Times New Roman" w:cs="Times New Roman" w:ascii="Verdana" w:hAnsi="Verdana"/>
          <w:b w:val="false"/>
          <w:i w:val="false"/>
          <w:color w:val="000000"/>
          <w:sz w:val="24"/>
          <w:szCs w:val="24"/>
          <w:lang w:val="it-IT"/>
        </w:rPr>
        <w:t>à. L'atteggiamento psichico imposto dalla civiltà è in tutto contrario alla guerra: «tutto ciò che favorisce l'incivilimento lavora anche contro la guerra». Ma è inevitabile la domanda: quanto tempo dovremo aspettare perché gli uomini diventino rutti pacifisti? Freud aveva già osservato che il numero delle persone che accettano ipocritamente la civiltà supera di molti ordini di grandezza il numero delle persone veramente civili, e la conclusione è ancora pessim</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stica, perché quel tempo sarà molto lungo. </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Nel</w:t>
      </w:r>
      <w:r>
        <w:rPr>
          <w:rFonts w:eastAsia="Times New Roman" w:cs="Times New Roman" w:ascii="Verdana" w:hAnsi="Verdana"/>
          <w:b w:val="false"/>
          <w:i w:val="false"/>
          <w:color w:val="000000"/>
          <w:sz w:val="24"/>
          <w:szCs w:val="24"/>
          <w:lang w:val="it-IT"/>
        </w:rPr>
        <w:t>l’ ac</w:t>
      </w:r>
      <w:r>
        <w:rPr>
          <w:rFonts w:eastAsia="Times New Roman" w:cs="Times New Roman" w:ascii="Verdana" w:hAnsi="Verdana"/>
          <w:b w:val="false"/>
          <w:i w:val="false"/>
          <w:color w:val="000000"/>
          <w:sz w:val="24"/>
          <w:szCs w:val="24"/>
          <w:lang w:val="it-IT"/>
        </w:rPr>
        <w:t>comiatarsi da Einstein, Freud si scusò se le sue osse</w:t>
      </w:r>
      <w:r>
        <w:rPr>
          <w:rFonts w:eastAsia="Times New Roman" w:cs="Times New Roman" w:ascii="Verdana" w:hAnsi="Verdana"/>
          <w:b w:val="false"/>
          <w:i w:val="false"/>
          <w:color w:val="000000"/>
          <w:sz w:val="24"/>
          <w:szCs w:val="24"/>
          <w:lang w:val="it-IT"/>
        </w:rPr>
        <w:t>r</w:t>
      </w:r>
      <w:r>
        <w:rPr>
          <w:rFonts w:eastAsia="Times New Roman" w:cs="Times New Roman" w:ascii="Verdana" w:hAnsi="Verdana"/>
          <w:b w:val="false"/>
          <w:i w:val="false"/>
          <w:color w:val="000000"/>
          <w:sz w:val="24"/>
          <w:szCs w:val="24"/>
          <w:lang w:val="it-IT"/>
        </w:rPr>
        <w:t>vazioni lo avevano deluso; ma era nello stile di Freud deludere o, meglio, disilludere. Ad un suo collaboratore confidò che «il colloquio con Einstein era stato noioso e sterile»</w:t>
      </w:r>
      <w:r>
        <w:rPr>
          <w:rFonts w:eastAsia="Times New Roman" w:cs="Times New Roman" w:ascii="Verdana" w:hAnsi="Verdana"/>
          <w:b w:val="false"/>
          <w:i w:val="false"/>
          <w:color w:val="000000"/>
          <w:sz w:val="24"/>
          <w:szCs w:val="24"/>
          <w:vertAlign w:val="superscript"/>
          <w:lang w:val="it-IT"/>
        </w:rPr>
        <w:t>8</w:t>
      </w:r>
      <w:r>
        <w:rPr>
          <w:rFonts w:eastAsia="Times New Roman" w:cs="Times New Roman" w:ascii="Verdana" w:hAnsi="Verdana"/>
          <w:b w:val="false"/>
          <w:i w:val="false"/>
          <w:color w:val="000000"/>
          <w:sz w:val="24"/>
          <w:szCs w:val="24"/>
          <w:lang w:val="it-IT"/>
        </w:rPr>
        <w:t>. Consapevole com'era che si annunciavano «tempi duri», alla sua lucidità mentale un dibattito sul modo di stabilire la pace perpetua poteva certamente sembrare sterile.</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color w:val="000000"/>
          <w:sz w:val="24"/>
          <w:szCs w:val="24"/>
          <w:lang w:val="it-IT"/>
        </w:rPr>
        <w:t xml:space="preserve">Mario Guidone - </w:t>
      </w:r>
      <w:r>
        <w:rPr>
          <w:rFonts w:eastAsia="Times New Roman" w:cs="Times New Roman" w:ascii="Verdana" w:hAnsi="Verdana"/>
          <w:b w:val="false"/>
          <w:i/>
          <w:color w:val="000000"/>
          <w:sz w:val="24"/>
          <w:szCs w:val="24"/>
          <w:lang w:val="it-IT"/>
        </w:rPr>
        <w:t>«Itis Montani», Fermo – AP</w:t>
      </w:r>
    </w:p>
    <w:p>
      <w:pPr>
        <w:pStyle w:val="Normal"/>
        <w:shd w:fill="FFFFFF" w:val="clear"/>
        <w:spacing w:lineRule="auto" w:line="276"/>
        <w:jc w:val="both"/>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r>
    </w:p>
    <w:p>
      <w:pPr>
        <w:pStyle w:val="Normal"/>
        <w:shd w:fill="FFFFFF" w:val="clear"/>
        <w:spacing w:lineRule="auto" w:line="276"/>
        <w:jc w:val="both"/>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r>
    </w:p>
    <w:p>
      <w:pPr>
        <w:pStyle w:val="Normal"/>
        <w:shd w:fill="FFFFFF" w:val="clear"/>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____________________________________________</w:t>
      </w:r>
    </w:p>
    <w:p>
      <w:pPr>
        <w:pStyle w:val="Normal"/>
        <w:shd w:fill="FFFFFF" w:val="clear"/>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1. A. Einstein - M. Born, </w:t>
      </w:r>
      <w:r>
        <w:rPr>
          <w:rFonts w:ascii="Verdana" w:hAnsi="Verdana"/>
          <w:b w:val="false"/>
          <w:i/>
          <w:color w:val="000000"/>
          <w:sz w:val="24"/>
          <w:szCs w:val="24"/>
          <w:lang w:val="it-IT"/>
        </w:rPr>
        <w:t xml:space="preserve">Scienza e vita, </w:t>
      </w:r>
      <w:r>
        <w:rPr>
          <w:rFonts w:ascii="Verdana" w:hAnsi="Verdana"/>
          <w:b w:val="false"/>
          <w:i w:val="false"/>
          <w:color w:val="000000"/>
          <w:sz w:val="24"/>
          <w:szCs w:val="24"/>
          <w:lang w:val="it-IT"/>
        </w:rPr>
        <w:t>Einaudi, Torino 1973 , p. 174.</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2. S. Freud, Opere, </w:t>
      </w:r>
      <w:r>
        <w:rPr>
          <w:rFonts w:ascii="Verdana" w:hAnsi="Verdana"/>
          <w:b w:val="false"/>
          <w:i w:val="false"/>
          <w:color w:val="000000"/>
          <w:sz w:val="24"/>
          <w:szCs w:val="24"/>
          <w:lang w:val="en-US"/>
        </w:rPr>
        <w:t xml:space="preserve">X!, </w:t>
      </w:r>
      <w:r>
        <w:rPr>
          <w:rFonts w:ascii="Verdana" w:hAnsi="Verdana"/>
          <w:b w:val="false"/>
          <w:i w:val="false"/>
          <w:color w:val="000000"/>
          <w:sz w:val="24"/>
          <w:szCs w:val="24"/>
          <w:lang w:val="it-IT"/>
        </w:rPr>
        <w:t>Boringhier</w:t>
      </w:r>
      <w:r>
        <w:rPr>
          <w:rFonts w:eastAsia="Arial" w:cs="Arial" w:ascii="Verdana" w:hAnsi="Verdana"/>
          <w:b w:val="false"/>
          <w:i w:val="false"/>
          <w:color w:val="000000"/>
          <w:sz w:val="24"/>
          <w:szCs w:val="24"/>
          <w:lang w:val="it-IT"/>
        </w:rPr>
        <w:t xml:space="preserve">ì, Torino 1978, p. 287, maancheE.Jones, </w:t>
      </w:r>
      <w:r>
        <w:rPr>
          <w:rFonts w:eastAsia="Arial" w:cs="Arial" w:ascii="Verdana" w:hAnsi="Verdana"/>
          <w:b w:val="false"/>
          <w:i/>
          <w:color w:val="000000"/>
          <w:sz w:val="24"/>
          <w:szCs w:val="24"/>
          <w:lang w:val="it-IT"/>
        </w:rPr>
        <w:t xml:space="preserve">Vitaeopt. re di Freud, </w:t>
      </w:r>
      <w:r>
        <w:rPr>
          <w:rFonts w:eastAsia="Arial" w:cs="Arial" w:ascii="Verdana" w:hAnsi="Verdana"/>
          <w:b w:val="false"/>
          <w:i w:val="false"/>
          <w:color w:val="000000"/>
          <w:sz w:val="24"/>
          <w:szCs w:val="24"/>
          <w:lang w:val="it-IT"/>
        </w:rPr>
        <w:t>II Saggiatore, Milano 1966, NI, p. 162.</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3. S. Freud, </w:t>
      </w:r>
      <w:r>
        <w:rPr>
          <w:rFonts w:ascii="Verdana" w:hAnsi="Verdana"/>
          <w:b w:val="false"/>
          <w:i/>
          <w:color w:val="000000"/>
          <w:sz w:val="24"/>
          <w:szCs w:val="24"/>
          <w:lang w:val="it-IT"/>
        </w:rPr>
        <w:t xml:space="preserve">Considerazioni attuali sulla vita e sulla morte </w:t>
      </w:r>
      <w:r>
        <w:rPr>
          <w:rFonts w:ascii="Verdana" w:hAnsi="Verdana"/>
          <w:b w:val="false"/>
          <w:i w:val="false"/>
          <w:color w:val="000000"/>
          <w:sz w:val="24"/>
          <w:szCs w:val="24"/>
          <w:lang w:val="it-IT"/>
        </w:rPr>
        <w:t xml:space="preserve">(1915); ora si legge in </w:t>
      </w:r>
      <w:r>
        <w:rPr>
          <w:rFonts w:ascii="Verdana" w:hAnsi="Verdana"/>
          <w:b w:val="false"/>
          <w:i/>
          <w:color w:val="000000"/>
          <w:sz w:val="24"/>
          <w:szCs w:val="24"/>
          <w:lang w:val="it-IT"/>
        </w:rPr>
        <w:t xml:space="preserve">Opi re. </w:t>
      </w:r>
      <w:r>
        <w:rPr>
          <w:rFonts w:ascii="Verdana" w:hAnsi="Verdana"/>
          <w:b w:val="false"/>
          <w:i w:val="false"/>
          <w:color w:val="000000"/>
          <w:sz w:val="24"/>
          <w:szCs w:val="24"/>
          <w:lang w:val="it-IT"/>
        </w:rPr>
        <w:t>Vili, Boringhier</w:t>
      </w:r>
      <w:r>
        <w:rPr>
          <w:rFonts w:eastAsia="Arial" w:cs="Arial" w:ascii="Verdana" w:hAnsi="Verdana"/>
          <w:b w:val="false"/>
          <w:i w:val="false"/>
          <w:color w:val="000000"/>
          <w:sz w:val="24"/>
          <w:szCs w:val="24"/>
          <w:lang w:val="it-IT"/>
        </w:rPr>
        <w:t>ì, Torino 1976, pp. 123-136.</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4. S. Freud, </w:t>
      </w:r>
      <w:r>
        <w:rPr>
          <w:rFonts w:eastAsia="Times New Roman" w:cs="Times New Roman" w:ascii="Verdana" w:hAnsi="Verdana"/>
          <w:b w:val="false"/>
          <w:i/>
          <w:color w:val="000000"/>
          <w:sz w:val="24"/>
          <w:szCs w:val="24"/>
          <w:lang w:val="it-IT"/>
        </w:rPr>
        <w:t>11 disagio delta civilt</w:t>
      </w:r>
      <w:r>
        <w:rPr>
          <w:rFonts w:eastAsia="Arial" w:cs="Arial" w:ascii="Verdana" w:hAnsi="Verdana"/>
          <w:b w:val="false"/>
          <w:i/>
          <w:color w:val="000000"/>
          <w:sz w:val="24"/>
          <w:szCs w:val="24"/>
          <w:lang w:val="it-IT"/>
        </w:rPr>
        <w:t xml:space="preserve">à </w:t>
      </w:r>
      <w:r>
        <w:rPr>
          <w:rFonts w:eastAsia="Arial" w:cs="Arial" w:ascii="Verdana" w:hAnsi="Verdana"/>
          <w:b w:val="false"/>
          <w:i w:val="false"/>
          <w:color w:val="000000"/>
          <w:sz w:val="24"/>
          <w:szCs w:val="24"/>
          <w:lang w:val="it-IT"/>
        </w:rPr>
        <w:t>(1929), Opere, vo</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w:t>
      </w:r>
      <w:r>
        <w:rPr>
          <w:rFonts w:eastAsia="Arial" w:cs="Arial" w:ascii="Verdana" w:hAnsi="Verdana"/>
          <w:b w:val="false"/>
          <w:i w:val="false"/>
          <w:color w:val="000000"/>
          <w:sz w:val="24"/>
          <w:szCs w:val="24"/>
          <w:lang w:val="en-US"/>
        </w:rPr>
        <w:t>X.</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5. Ibi, p.630; a p. 582 si </w:t>
      </w:r>
      <w:r>
        <w:rPr>
          <w:rFonts w:ascii="Verdana" w:hAnsi="Verdana"/>
          <w:b w:val="false"/>
          <w:i/>
          <w:color w:val="000000"/>
          <w:sz w:val="24"/>
          <w:szCs w:val="24"/>
          <w:lang w:val="it-IT"/>
        </w:rPr>
        <w:t xml:space="preserve">legge-. </w:t>
      </w:r>
      <w:r>
        <w:rPr>
          <w:rFonts w:eastAsia="Arial" w:cs="Arial" w:ascii="Verdana" w:hAnsi="Verdana"/>
          <w:b w:val="false"/>
          <w:i w:val="false"/>
          <w:color w:val="000000"/>
          <w:sz w:val="24"/>
          <w:szCs w:val="24"/>
          <w:lang w:val="it-IT"/>
        </w:rPr>
        <w:t>«Oggi ['uomo è diventato egli stesso quasi un dio, e questa evoluzione non finirà nell'anno del Signore 1930. Le età future riservano nuo</w:t>
        <w:softHyphen/>
        <w:t>vi e forse inimmaginabili progressi, che accresceranno ancora la somiglianzà con Dio».</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6. Il testo integrale si legge in S. Freud, </w:t>
      </w:r>
      <w:r>
        <w:rPr>
          <w:rFonts w:eastAsia="Times New Roman" w:cs="Times New Roman" w:ascii="Verdana" w:hAnsi="Verdana"/>
          <w:b w:val="false"/>
          <w:i/>
          <w:color w:val="000000"/>
          <w:sz w:val="24"/>
          <w:szCs w:val="24"/>
          <w:lang w:val="it-IT"/>
        </w:rPr>
        <w:t xml:space="preserve">Opere, </w:t>
      </w:r>
      <w:r>
        <w:rPr>
          <w:rFonts w:eastAsia="Times New Roman" w:cs="Times New Roman" w:ascii="Verdana" w:hAnsi="Verdana"/>
          <w:b w:val="false"/>
          <w:i w:val="false"/>
          <w:color w:val="000000"/>
          <w:sz w:val="24"/>
          <w:szCs w:val="24"/>
          <w:lang w:val="en-US"/>
        </w:rPr>
        <w:t xml:space="preserve">XI, </w:t>
      </w:r>
      <w:r>
        <w:rPr>
          <w:rFonts w:eastAsia="Times New Roman" w:cs="Times New Roman" w:ascii="Verdana" w:hAnsi="Verdana"/>
          <w:b w:val="false"/>
          <w:i w:val="false"/>
          <w:color w:val="000000"/>
          <w:sz w:val="24"/>
          <w:szCs w:val="24"/>
          <w:lang w:val="it-IT"/>
        </w:rPr>
        <w:t>pp. 287-303.</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7. F. Pomari, </w:t>
      </w:r>
      <w:r>
        <w:rPr>
          <w:rFonts w:eastAsia="Times New Roman" w:cs="Times New Roman" w:ascii="Verdana" w:hAnsi="Verdana"/>
          <w:b w:val="false"/>
          <w:i/>
          <w:color w:val="000000"/>
          <w:sz w:val="24"/>
          <w:szCs w:val="24"/>
          <w:lang w:val="it-IT"/>
        </w:rPr>
        <w:t xml:space="preserve">Psicoanalisi della guerra, </w:t>
      </w:r>
      <w:r>
        <w:rPr>
          <w:rFonts w:eastAsia="Times New Roman" w:cs="Times New Roman" w:ascii="Verdana" w:hAnsi="Verdana"/>
          <w:b w:val="false"/>
          <w:i w:val="false"/>
          <w:color w:val="000000"/>
          <w:sz w:val="24"/>
          <w:szCs w:val="24"/>
          <w:lang w:val="it-IT"/>
        </w:rPr>
        <w:t>Feltrinelli, Milano 1970, p. 25.</w:t>
      </w:r>
    </w:p>
    <w:p>
      <w:pPr>
        <w:pStyle w:val="Normal"/>
        <w:spacing w:lineRule="auto" w:line="276"/>
        <w:jc w:val="both"/>
        <w:rPr>
          <w:rFonts w:ascii="Verdana" w:hAnsi="Verdana"/>
          <w:sz w:val="24"/>
          <w:szCs w:val="24"/>
        </w:rPr>
      </w:pPr>
      <w:r>
        <w:rPr>
          <w:rFonts w:ascii="Verdana" w:hAnsi="Verdana"/>
          <w:b w:val="false"/>
          <w:bCs w:val="false"/>
          <w:i w:val="false"/>
          <w:color w:val="000000"/>
          <w:sz w:val="24"/>
          <w:szCs w:val="24"/>
          <w:lang w:val="it-IT"/>
        </w:rPr>
        <w:t>8. E. Jones,</w:t>
      </w:r>
      <w:r>
        <w:rPr>
          <w:rFonts w:ascii="Verdana" w:hAnsi="Verdana"/>
          <w:b/>
          <w:i w:val="false"/>
          <w:color w:val="000000"/>
          <w:sz w:val="24"/>
          <w:szCs w:val="24"/>
          <w:lang w:val="it-IT"/>
        </w:rPr>
        <w:t xml:space="preserve"> </w:t>
      </w:r>
      <w:r>
        <w:rPr>
          <w:rFonts w:ascii="Verdana" w:hAnsi="Verdana"/>
          <w:b w:val="false"/>
          <w:i/>
          <w:color w:val="000000"/>
          <w:sz w:val="24"/>
          <w:szCs w:val="24"/>
          <w:lang w:val="it-IT"/>
        </w:rPr>
        <w:t>Vita e opere d</w:t>
      </w:r>
      <w:r>
        <w:rPr>
          <w:rFonts w:eastAsia="Arial" w:cs="Arial" w:ascii="Verdana" w:hAnsi="Verdana"/>
          <w:b w:val="false"/>
          <w:i/>
          <w:color w:val="000000"/>
          <w:sz w:val="24"/>
          <w:szCs w:val="24"/>
          <w:lang w:val="it-IT"/>
        </w:rPr>
        <w:t xml:space="preserve">ì Freud..., </w:t>
      </w:r>
      <w:r>
        <w:rPr>
          <w:rFonts w:eastAsia="Arial" w:cs="Arial" w:ascii="Verdana" w:hAnsi="Verdana"/>
          <w:b w:val="false"/>
          <w:i w:val="false"/>
          <w:color w:val="000000"/>
          <w:sz w:val="24"/>
          <w:szCs w:val="24"/>
          <w:lang w:val="it-IT"/>
        </w:rPr>
        <w:t>p. 207.</w:t>
      </w:r>
    </w:p>
    <w:p>
      <w:pPr>
        <w:pStyle w:val="Normal"/>
        <w:spacing w:lineRule="auto" w:line="276"/>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spacing w:lineRule="auto" w:line="276"/>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shd w:fill="FFFFFF" w:val="clear"/>
        <w:spacing w:lineRule="auto" w:line="276"/>
        <w:jc w:val="both"/>
        <w:rPr>
          <w:rFonts w:ascii="Verdana" w:hAnsi="Verdana"/>
          <w:b w:val="false"/>
          <w:b w:val="false"/>
          <w:i/>
          <w:i/>
          <w:iCs/>
          <w:color w:val="000000"/>
          <w:sz w:val="24"/>
          <w:szCs w:val="24"/>
          <w:lang w:val="it-IT"/>
        </w:rPr>
      </w:pPr>
      <w:r>
        <w:rPr>
          <w:rFonts w:ascii="Verdana" w:hAnsi="Verdana"/>
          <w:b w:val="false"/>
          <w:i/>
          <w:iCs/>
          <w:color w:val="000000"/>
          <w:sz w:val="24"/>
          <w:szCs w:val="24"/>
          <w:lang w:val="it-IT"/>
        </w:rPr>
      </w:r>
    </w:p>
    <w:p>
      <w:pPr>
        <w:pStyle w:val="Normal"/>
        <w:shd w:fill="FFFFFF" w:val="clear"/>
        <w:spacing w:lineRule="auto" w:line="276"/>
        <w:jc w:val="both"/>
        <w:rPr>
          <w:rFonts w:ascii="Verdana" w:hAnsi="Verdana"/>
          <w:b w:val="false"/>
          <w:b w:val="false"/>
          <w:i/>
          <w:i/>
          <w:iCs/>
          <w:color w:val="000000"/>
          <w:sz w:val="24"/>
          <w:szCs w:val="24"/>
          <w:lang w:val="it-IT"/>
        </w:rPr>
      </w:pPr>
      <w:r>
        <w:rPr>
          <w:rFonts w:ascii="Verdana" w:hAnsi="Verdana"/>
          <w:b w:val="false"/>
          <w:i/>
          <w:iCs/>
          <w:color w:val="000000"/>
          <w:sz w:val="24"/>
          <w:szCs w:val="24"/>
          <w:lang w:val="it-IT"/>
        </w:rPr>
        <w:t>[allegato]</w:t>
      </w:r>
    </w:p>
    <w:p>
      <w:pPr>
        <w:pStyle w:val="Normal"/>
        <w:shd w:fill="FFFFFF" w:val="clear"/>
        <w:spacing w:lineRule="auto" w:line="276"/>
        <w:jc w:val="both"/>
        <w:rPr>
          <w:rFonts w:ascii="Verdana" w:hAnsi="Verdana"/>
          <w:b w:val="false"/>
          <w:b w:val="false"/>
          <w:i w:val="false"/>
          <w:i w:val="false"/>
          <w:color w:val="000000"/>
          <w:sz w:val="12"/>
          <w:szCs w:val="12"/>
          <w:lang w:val="it-IT"/>
        </w:rPr>
      </w:pPr>
      <w:r>
        <w:rPr>
          <w:rFonts w:ascii="Verdana" w:hAnsi="Verdana"/>
          <w:b w:val="false"/>
          <w:i w:val="false"/>
          <w:color w:val="000000"/>
          <w:sz w:val="12"/>
          <w:szCs w:val="12"/>
          <w:lang w:val="it-IT"/>
        </w:rPr>
      </w:r>
    </w:p>
    <w:p>
      <w:pPr>
        <w:pStyle w:val="Normal"/>
        <w:shd w:fill="FFFFFF" w:val="clear"/>
        <w:spacing w:lineRule="auto" w:line="276"/>
        <w:jc w:val="both"/>
        <w:rPr>
          <w:rFonts w:ascii="Verdana" w:hAnsi="Verdana"/>
          <w:b/>
          <w:b/>
          <w:bCs/>
          <w:i w:val="false"/>
          <w:i w:val="false"/>
          <w:color w:val="000000"/>
          <w:sz w:val="32"/>
          <w:szCs w:val="32"/>
          <w:lang w:val="it-IT"/>
        </w:rPr>
      </w:pPr>
      <w:r>
        <w:rPr>
          <w:rFonts w:ascii="Verdana" w:hAnsi="Verdana"/>
          <w:b/>
          <w:bCs/>
          <w:i w:val="false"/>
          <w:color w:val="000000"/>
          <w:sz w:val="32"/>
          <w:szCs w:val="32"/>
          <w:lang w:val="it-IT"/>
        </w:rPr>
        <w:t>UN PROGETTO KANTIANO PER LA PACE</w:t>
      </w:r>
    </w:p>
    <w:p>
      <w:pPr>
        <w:pStyle w:val="Normal"/>
        <w:shd w:fill="FFFFFF" w:val="clear"/>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t>Giuseppe Loiacono</w:t>
      </w:r>
    </w:p>
    <w:p>
      <w:pPr>
        <w:pStyle w:val="Normal"/>
        <w:shd w:fill="FFFFFF" w:val="clear"/>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E’ ancora valida, nel dibattito contemporaneo, la meditazione svolta dal fondatore del Criticismo, nel breve trattato </w:t>
      </w:r>
      <w:r>
        <w:rPr>
          <w:rFonts w:ascii="Verdana" w:hAnsi="Verdana"/>
          <w:b w:val="false"/>
          <w:i/>
          <w:color w:val="000000"/>
          <w:sz w:val="24"/>
          <w:szCs w:val="24"/>
          <w:lang w:val="it-IT"/>
        </w:rPr>
        <w:t xml:space="preserve">Per la pace perpetua </w:t>
      </w:r>
      <w:r>
        <w:rPr>
          <w:rFonts w:ascii="Verdana" w:hAnsi="Verdana"/>
          <w:b w:val="false"/>
          <w:i w:val="false"/>
          <w:color w:val="000000"/>
          <w:sz w:val="24"/>
          <w:szCs w:val="24"/>
          <w:lang w:val="it-IT"/>
        </w:rPr>
        <w:t>del 1795, per la realizzazione di un progetto filosofico-politico che sia di fondamento a una pace universale e duratura e propedeutica per la costruzione di una societ</w:t>
      </w:r>
      <w:r>
        <w:rPr>
          <w:rFonts w:eastAsia="Times New Roman" w:cs="Times New Roman" w:ascii="Verdana" w:hAnsi="Verdana"/>
          <w:b w:val="false"/>
          <w:i w:val="false"/>
          <w:color w:val="000000"/>
          <w:sz w:val="24"/>
          <w:szCs w:val="24"/>
          <w:lang w:val="it-IT"/>
        </w:rPr>
        <w:t>à più civile e razionalmente progredita. Purtroppo, fra gli scritti kantiani, l'importanza del saggio viene offuscata dalle opere maggiori. Tuttavia a distanza di circa due secoli, il suo pensiero «carico di avvenire» è di grande attualità ed è capace di suscitare interesse e porre nuove domande a proposito dei difficili equilibri e assetti instabili del mondo contemporaneo.</w:t>
      </w:r>
    </w:p>
    <w:p>
      <w:pPr>
        <w:pStyle w:val="Normal"/>
        <w:shd w:fill="FFFFFF" w:val="clear"/>
        <w:spacing w:lineRule="auto" w:line="276"/>
        <w:jc w:val="both"/>
        <w:rPr>
          <w:b/>
          <w:b/>
          <w:bCs/>
          <w:i w:val="false"/>
          <w:i w:val="false"/>
          <w:color w:val="000000"/>
          <w:lang w:val="it-IT"/>
        </w:rPr>
      </w:pPr>
      <w:r>
        <w:rPr>
          <w:rFonts w:ascii="Verdana" w:hAnsi="Verdana"/>
          <w:sz w:val="24"/>
          <w:szCs w:val="24"/>
        </w:rPr>
      </w:r>
    </w:p>
    <w:p>
      <w:pPr>
        <w:pStyle w:val="Normal"/>
        <w:shd w:fill="FFFFFF" w:val="clear"/>
        <w:spacing w:lineRule="auto" w:line="276"/>
        <w:jc w:val="both"/>
        <w:rPr>
          <w:rFonts w:ascii="Verdana" w:hAnsi="Verdana"/>
          <w:sz w:val="24"/>
          <w:szCs w:val="24"/>
        </w:rPr>
      </w:pPr>
      <w:r>
        <w:rPr>
          <w:rFonts w:ascii="Verdana" w:hAnsi="Verdana"/>
          <w:b/>
          <w:bCs/>
          <w:i w:val="false"/>
          <w:color w:val="000000"/>
          <w:sz w:val="24"/>
          <w:szCs w:val="24"/>
          <w:lang w:val="it-IT"/>
        </w:rPr>
        <w:t xml:space="preserve">Le condizioni politiche della Germania </w:t>
      </w:r>
      <w:r>
        <w:rPr>
          <w:rFonts w:ascii="Verdana" w:hAnsi="Verdana"/>
          <w:b w:val="false"/>
          <w:i w:val="false"/>
          <w:color w:val="000000"/>
          <w:sz w:val="24"/>
          <w:szCs w:val="24"/>
          <w:lang w:val="it-IT"/>
        </w:rPr>
        <w:t xml:space="preserve">al tempo di Kant erano in mano a sovrani che si proponevano come dei </w:t>
      </w:r>
      <w:r>
        <w:rPr>
          <w:rFonts w:eastAsia="Times New Roman" w:cs="Times New Roman" w:ascii="Verdana" w:hAnsi="Verdana"/>
          <w:b w:val="false"/>
          <w:i w:val="false"/>
          <w:color w:val="000000"/>
          <w:sz w:val="24"/>
          <w:szCs w:val="24"/>
          <w:lang w:val="it-IT"/>
        </w:rPr>
        <w:t>«padri premurosi» a cui stava a cuore la felicità dei loro sudditi. In realtà, nel governare, tutelavano i loro interessi e quelli della classe dominante; questa godeva di ogni sorta di privilegi mentre ai servi della gleba era negato ogni diritto. I sovrani perciò si erano attribuiti la prerogativa di decidere per loro.</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Kant, nella </w:t>
      </w:r>
      <w:r>
        <w:rPr>
          <w:rFonts w:eastAsia="Times New Roman" w:cs="Times New Roman" w:ascii="Verdana" w:hAnsi="Verdana"/>
          <w:b w:val="false"/>
          <w:i/>
          <w:color w:val="000000"/>
          <w:sz w:val="24"/>
          <w:szCs w:val="24"/>
          <w:lang w:val="it-IT"/>
        </w:rPr>
        <w:t>Fondazione della metaf</w:t>
      </w:r>
      <w:r>
        <w:rPr>
          <w:rFonts w:eastAsia="Times New Roman" w:cs="Times New Roman" w:ascii="Verdana" w:hAnsi="Verdana"/>
          <w:b w:val="false"/>
          <w:i/>
          <w:color w:val="000000"/>
          <w:sz w:val="24"/>
          <w:szCs w:val="24"/>
          <w:lang w:val="it-IT"/>
        </w:rPr>
        <w:t>i</w:t>
      </w:r>
      <w:r>
        <w:rPr>
          <w:rFonts w:eastAsia="Times New Roman" w:cs="Times New Roman" w:ascii="Verdana" w:hAnsi="Verdana"/>
          <w:b w:val="false"/>
          <w:i/>
          <w:color w:val="000000"/>
          <w:sz w:val="24"/>
          <w:szCs w:val="24"/>
          <w:lang w:val="it-IT"/>
        </w:rPr>
        <w:t xml:space="preserve">sica dei costumi, </w:t>
      </w:r>
      <w:r>
        <w:rPr>
          <w:rFonts w:eastAsia="Times New Roman" w:cs="Times New Roman" w:ascii="Verdana" w:hAnsi="Verdana"/>
          <w:b w:val="false"/>
          <w:i w:val="false"/>
          <w:color w:val="000000"/>
          <w:sz w:val="24"/>
          <w:szCs w:val="24"/>
          <w:lang w:val="it-IT"/>
        </w:rPr>
        <w:t>ha chiarito che quelle decisioni sono invece alla portata di ogni uomo in quanto «ente fornito di ragione»; capace di formulare autonomamente leggi universali basate su una legge morale che è pura forma a priori. È chiaro, a questo punto, il vero significato della sua riflessione sulle «cose che riempivano il suo silenzioso travaglio intellettuale» e cioè «il c</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elo stellato sopra di me e la legge morale in me» che gli hanno consentito di esaltare, alla fine della </w:t>
      </w:r>
      <w:r>
        <w:rPr>
          <w:rFonts w:eastAsia="Times New Roman" w:cs="Times New Roman" w:ascii="Verdana" w:hAnsi="Verdana"/>
          <w:b w:val="false"/>
          <w:i/>
          <w:color w:val="000000"/>
          <w:sz w:val="24"/>
          <w:szCs w:val="24"/>
          <w:lang w:val="it-IT"/>
        </w:rPr>
        <w:t>Cr</w:t>
      </w:r>
      <w:r>
        <w:rPr>
          <w:rFonts w:eastAsia="Times New Roman" w:cs="Times New Roman" w:ascii="Verdana" w:hAnsi="Verdana"/>
          <w:b w:val="false"/>
          <w:i/>
          <w:color w:val="000000"/>
          <w:sz w:val="24"/>
          <w:szCs w:val="24"/>
          <w:lang w:val="it-IT"/>
        </w:rPr>
        <w:t>i</w:t>
      </w:r>
      <w:r>
        <w:rPr>
          <w:rFonts w:eastAsia="Times New Roman" w:cs="Times New Roman" w:ascii="Verdana" w:hAnsi="Verdana"/>
          <w:b w:val="false"/>
          <w:i/>
          <w:color w:val="000000"/>
          <w:sz w:val="24"/>
          <w:szCs w:val="24"/>
          <w:lang w:val="it-IT"/>
        </w:rPr>
        <w:t xml:space="preserve">tica della ragion pura, </w:t>
      </w:r>
      <w:r>
        <w:rPr>
          <w:rFonts w:eastAsia="Times New Roman" w:cs="Times New Roman" w:ascii="Verdana" w:hAnsi="Verdana"/>
          <w:b w:val="false"/>
          <w:i w:val="false"/>
          <w:color w:val="000000"/>
          <w:sz w:val="24"/>
          <w:szCs w:val="24"/>
          <w:lang w:val="it-IT"/>
        </w:rPr>
        <w:t>i valori della dignità e della libertà umana.</w:t>
      </w:r>
    </w:p>
    <w:p>
      <w:pPr>
        <w:pStyle w:val="Normal"/>
        <w:shd w:fill="FFFFFF" w:val="clear"/>
        <w:spacing w:lineRule="auto" w:line="276"/>
        <w:jc w:val="both"/>
        <w:rPr>
          <w:b/>
          <w:b/>
          <w:bCs/>
          <w:i w:val="false"/>
          <w:i w:val="false"/>
          <w:color w:val="000000"/>
          <w:lang w:val="it-IT"/>
        </w:rPr>
      </w:pPr>
      <w:r>
        <w:rPr>
          <w:rFonts w:ascii="Verdana" w:hAnsi="Verdana"/>
          <w:sz w:val="24"/>
          <w:szCs w:val="24"/>
        </w:rPr>
      </w:r>
    </w:p>
    <w:p>
      <w:pPr>
        <w:pStyle w:val="Normal"/>
        <w:shd w:fill="FFFFFF" w:val="clear"/>
        <w:spacing w:lineRule="auto" w:line="276"/>
        <w:jc w:val="both"/>
        <w:rPr>
          <w:rFonts w:ascii="Verdana" w:hAnsi="Verdana"/>
          <w:sz w:val="24"/>
          <w:szCs w:val="24"/>
        </w:rPr>
      </w:pPr>
      <w:r>
        <w:rPr>
          <w:rFonts w:ascii="Verdana" w:hAnsi="Verdana"/>
          <w:b/>
          <w:bCs/>
          <w:i w:val="false"/>
          <w:color w:val="000000"/>
          <w:sz w:val="24"/>
          <w:szCs w:val="24"/>
          <w:lang w:val="it-IT"/>
        </w:rPr>
        <w:t>Gli scritti kantiani d</w:t>
      </w:r>
      <w:r>
        <w:rPr>
          <w:rFonts w:ascii="Verdana" w:hAnsi="Verdana"/>
          <w:b/>
          <w:bCs/>
          <w:i w:val="false"/>
          <w:color w:val="000000"/>
          <w:sz w:val="24"/>
          <w:szCs w:val="24"/>
          <w:lang w:val="it-IT"/>
        </w:rPr>
        <w:t>i</w:t>
      </w:r>
      <w:r>
        <w:rPr>
          <w:rFonts w:eastAsia="Times New Roman" w:cs="Times New Roman" w:ascii="Verdana" w:hAnsi="Verdana"/>
          <w:b/>
          <w:bCs/>
          <w:i w:val="false"/>
          <w:color w:val="000000"/>
          <w:sz w:val="24"/>
          <w:szCs w:val="24"/>
          <w:lang w:val="it-IT"/>
        </w:rPr>
        <w:t xml:space="preserve"> teoria politica</w:t>
      </w:r>
      <w:r>
        <w:rPr>
          <w:rFonts w:eastAsia="Times New Roman" w:cs="Times New Roman" w:ascii="Verdana" w:hAnsi="Verdana"/>
          <w:b w:val="false"/>
          <w:i w:val="false"/>
          <w:color w:val="000000"/>
          <w:sz w:val="24"/>
          <w:szCs w:val="24"/>
          <w:lang w:val="it-IT"/>
        </w:rPr>
        <w:t xml:space="preserve">: </w:t>
      </w:r>
      <w:r>
        <w:rPr>
          <w:rFonts w:eastAsia="Times New Roman" w:cs="Times New Roman" w:ascii="Verdana" w:hAnsi="Verdana"/>
          <w:b w:val="false"/>
          <w:i/>
          <w:color w:val="000000"/>
          <w:sz w:val="24"/>
          <w:szCs w:val="24"/>
          <w:lang w:val="it-IT"/>
        </w:rPr>
        <w:t xml:space="preserve">Sopra il detto comune </w:t>
      </w:r>
      <w:r>
        <w:rPr>
          <w:rFonts w:eastAsia="Times New Roman" w:cs="Times New Roman" w:ascii="Verdana" w:hAnsi="Verdana"/>
          <w:b w:val="false"/>
          <w:i w:val="false"/>
          <w:color w:val="000000"/>
          <w:sz w:val="24"/>
          <w:szCs w:val="24"/>
          <w:lang w:val="it-IT"/>
        </w:rPr>
        <w:t xml:space="preserve">(1793), </w:t>
      </w:r>
      <w:r>
        <w:rPr>
          <w:rFonts w:eastAsia="Times New Roman" w:cs="Times New Roman" w:ascii="Verdana" w:hAnsi="Verdana"/>
          <w:b w:val="false"/>
          <w:i/>
          <w:color w:val="000000"/>
          <w:sz w:val="24"/>
          <w:szCs w:val="24"/>
          <w:lang w:val="it-IT"/>
        </w:rPr>
        <w:t xml:space="preserve">Per la pace perpetua </w:t>
      </w:r>
      <w:r>
        <w:rPr>
          <w:rFonts w:eastAsia="Times New Roman" w:cs="Times New Roman" w:ascii="Verdana" w:hAnsi="Verdana"/>
          <w:b w:val="false"/>
          <w:i w:val="false"/>
          <w:color w:val="000000"/>
          <w:sz w:val="24"/>
          <w:szCs w:val="24"/>
          <w:lang w:val="it-IT"/>
        </w:rPr>
        <w:t xml:space="preserve">(1795) e la </w:t>
      </w:r>
      <w:r>
        <w:rPr>
          <w:rFonts w:eastAsia="Times New Roman" w:cs="Times New Roman" w:ascii="Verdana" w:hAnsi="Verdana"/>
          <w:b w:val="false"/>
          <w:i/>
          <w:color w:val="000000"/>
          <w:sz w:val="24"/>
          <w:szCs w:val="24"/>
          <w:lang w:val="it-IT"/>
        </w:rPr>
        <w:t xml:space="preserve">Metafisica dei costumi </w:t>
      </w:r>
      <w:r>
        <w:rPr>
          <w:rFonts w:eastAsia="Times New Roman" w:cs="Times New Roman" w:ascii="Verdana" w:hAnsi="Verdana"/>
          <w:b w:val="false"/>
          <w:i w:val="false"/>
          <w:color w:val="000000"/>
          <w:sz w:val="24"/>
          <w:szCs w:val="24"/>
          <w:lang w:val="it-IT"/>
        </w:rPr>
        <w:t>(1797), sono protesi in difesa delle valenze umanist</w:t>
      </w:r>
      <w:r>
        <w:rPr>
          <w:rFonts w:eastAsia="Times New Roman" w:cs="Times New Roman" w:ascii="Verdana" w:hAnsi="Verdana"/>
          <w:b w:val="false"/>
          <w:i w:val="false"/>
          <w:color w:val="000000"/>
          <w:sz w:val="24"/>
          <w:szCs w:val="24"/>
          <w:lang w:val="it-IT"/>
        </w:rPr>
        <w:t xml:space="preserve">iche </w:t>
      </w:r>
      <w:r>
        <w:rPr>
          <w:rFonts w:eastAsia="Times New Roman" w:cs="Times New Roman" w:ascii="Verdana" w:hAnsi="Verdana"/>
          <w:b w:val="false"/>
          <w:i w:val="false"/>
          <w:color w:val="000000"/>
          <w:sz w:val="24"/>
          <w:szCs w:val="24"/>
          <w:lang w:val="it-IT"/>
        </w:rPr>
        <w:t>de</w:t>
      </w:r>
      <w:r>
        <w:rPr>
          <w:rFonts w:eastAsia="Times New Roman" w:cs="Times New Roman" w:ascii="Verdana" w:hAnsi="Verdana"/>
          <w:b w:val="false"/>
          <w:i w:val="false"/>
          <w:color w:val="000000"/>
          <w:sz w:val="24"/>
          <w:szCs w:val="24"/>
          <w:lang w:val="it-IT"/>
        </w:rPr>
        <w:t>ll’</w:t>
      </w:r>
      <w:r>
        <w:rPr>
          <w:rFonts w:eastAsia="Times New Roman" w:cs="Times New Roman" w:ascii="Verdana" w:hAnsi="Verdana"/>
          <w:b w:val="false"/>
          <w:i w:val="false"/>
          <w:color w:val="000000"/>
          <w:sz w:val="24"/>
          <w:szCs w:val="24"/>
          <w:lang w:val="it-IT"/>
        </w:rPr>
        <w:t xml:space="preserve">illuminismo e del giusnaturalismo europeo in particolare del giurista C. Hommel (1778) che, nella prefazione alla traduzione dell'opera di C. Beccarla </w:t>
      </w:r>
      <w:r>
        <w:rPr>
          <w:rFonts w:eastAsia="Times New Roman" w:cs="Times New Roman" w:ascii="Verdana" w:hAnsi="Verdana"/>
          <w:b w:val="false"/>
          <w:i/>
          <w:color w:val="000000"/>
          <w:sz w:val="24"/>
          <w:szCs w:val="24"/>
          <w:lang w:val="it-IT"/>
        </w:rPr>
        <w:t>Dei delitti e de</w:t>
      </w:r>
      <w:r>
        <w:rPr>
          <w:rFonts w:eastAsia="Times New Roman" w:cs="Times New Roman" w:ascii="Verdana" w:hAnsi="Verdana"/>
          <w:b w:val="false"/>
          <w:i/>
          <w:color w:val="000000"/>
          <w:sz w:val="24"/>
          <w:szCs w:val="24"/>
          <w:lang w:val="it-IT"/>
        </w:rPr>
        <w:t>ll</w:t>
      </w:r>
      <w:r>
        <w:rPr>
          <w:rFonts w:eastAsia="Times New Roman" w:cs="Times New Roman" w:ascii="Verdana" w:hAnsi="Verdana"/>
          <w:b w:val="false"/>
          <w:i/>
          <w:color w:val="000000"/>
          <w:sz w:val="24"/>
          <w:szCs w:val="24"/>
          <w:lang w:val="it-IT"/>
        </w:rPr>
        <w:t xml:space="preserve">e pene, </w:t>
      </w:r>
      <w:r>
        <w:rPr>
          <w:rFonts w:eastAsia="Times New Roman" w:cs="Times New Roman" w:ascii="Verdana" w:hAnsi="Verdana"/>
          <w:b w:val="false"/>
          <w:i w:val="false"/>
          <w:color w:val="000000"/>
          <w:sz w:val="24"/>
          <w:szCs w:val="24"/>
          <w:lang w:val="it-IT"/>
        </w:rPr>
        <w:t xml:space="preserve">sosteneva che sarebbero state «dannose e senza tempo» tutte quelle leggi che ostacolavano o rendevano </w:t>
      </w:r>
      <w:r>
        <w:rPr>
          <w:rFonts w:eastAsia="Times New Roman" w:cs="Times New Roman" w:ascii="Verdana" w:hAnsi="Verdana"/>
          <w:b w:val="false"/>
          <w:i w:val="false"/>
          <w:color w:val="000000"/>
          <w:sz w:val="24"/>
          <w:szCs w:val="24"/>
          <w:lang w:val="it-IT"/>
        </w:rPr>
        <w:t>nul</w:t>
      </w:r>
      <w:r>
        <w:rPr>
          <w:rFonts w:eastAsia="Times New Roman" w:cs="Times New Roman" w:ascii="Verdana" w:hAnsi="Verdana"/>
          <w:b w:val="false"/>
          <w:i w:val="false"/>
          <w:color w:val="000000"/>
          <w:sz w:val="24"/>
          <w:szCs w:val="24"/>
          <w:lang w:val="it-IT"/>
        </w:rPr>
        <w:t xml:space="preserve">le le libertà della natura umana. Kant accolse anche l'idea antiassolutistica di Locke di una separazione fra potere legislativo ed esecutivo, ma condannò il tentativo di indagare sulla legittimità del potere costituito affermando che il principio di obbedienza alla autorità che ha il potere sopra di noi è un imperativo categorico di fronte al quale il cittadino non può opporre che una modesta presa di posizione identificata con «la libertà della penna», cioè scrivere liberamente su qualsiasi argomento, ma, come si afferma nel </w:t>
      </w:r>
      <w:r>
        <w:rPr>
          <w:rFonts w:eastAsia="Times New Roman" w:cs="Times New Roman" w:ascii="Verdana" w:hAnsi="Verdana"/>
          <w:b w:val="false"/>
          <w:i/>
          <w:color w:val="000000"/>
          <w:sz w:val="24"/>
          <w:szCs w:val="24"/>
          <w:lang w:val="it-IT"/>
        </w:rPr>
        <w:t xml:space="preserve">Detto comune, </w:t>
      </w:r>
      <w:r>
        <w:rPr>
          <w:rFonts w:eastAsia="Times New Roman" w:cs="Times New Roman" w:ascii="Verdana" w:hAnsi="Verdana"/>
          <w:b w:val="false"/>
          <w:i w:val="false"/>
          <w:color w:val="000000"/>
          <w:sz w:val="24"/>
          <w:szCs w:val="24"/>
          <w:lang w:val="it-IT"/>
        </w:rPr>
        <w:t>nei limiti del rispetto per il potere esistente.</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Lo stesso Kant rimase </w:t>
      </w:r>
      <w:r>
        <w:rPr>
          <w:rFonts w:eastAsia="Times New Roman" w:cs="Times New Roman" w:ascii="Verdana" w:hAnsi="Verdana"/>
          <w:b w:val="false"/>
          <w:i w:val="false"/>
          <w:color w:val="000000"/>
          <w:sz w:val="24"/>
          <w:szCs w:val="24"/>
          <w:lang w:val="it-IT"/>
        </w:rPr>
        <w:t xml:space="preserve">«vittima» di questa affermazione quando ne 1794, dopo la pubblicazione della </w:t>
      </w:r>
      <w:r>
        <w:rPr>
          <w:rFonts w:eastAsia="Times New Roman" w:cs="Times New Roman" w:ascii="Verdana" w:hAnsi="Verdana"/>
          <w:b w:val="false"/>
          <w:i/>
          <w:color w:val="000000"/>
          <w:sz w:val="24"/>
          <w:szCs w:val="24"/>
          <w:lang w:val="it-IT"/>
        </w:rPr>
        <w:t xml:space="preserve">La religione entro i limiti della semplice ragione, </w:t>
      </w:r>
      <w:r>
        <w:rPr>
          <w:rFonts w:eastAsia="Times New Roman" w:cs="Times New Roman" w:ascii="Verdana" w:hAnsi="Verdana"/>
          <w:b w:val="false"/>
          <w:i w:val="false"/>
          <w:color w:val="000000"/>
          <w:sz w:val="24"/>
          <w:szCs w:val="24"/>
          <w:lang w:val="it-IT"/>
        </w:rPr>
        <w:t>le autorità gli imposero di tacere sull'argomento, ed egli in ossequio alla massima della «accondiscendenza al regime esistente», rispose in modo dignitoso, respingendo sì le accuse, aggiungendo però di essere disposto, nella qualità di suddito fedele, di sottomettersi alle leggi e di non tornare più sull'argomento.</w:t>
      </w:r>
    </w:p>
    <w:p>
      <w:pPr>
        <w:pStyle w:val="Normal"/>
        <w:shd w:fill="FFFFFF" w:val="clear"/>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Nel saggio kantiano del 1795 </w:t>
      </w:r>
      <w:r>
        <w:rPr>
          <w:rFonts w:eastAsia="Arial" w:cs="Arial" w:ascii="Verdana" w:hAnsi="Verdana"/>
          <w:b w:val="false"/>
          <w:i w:val="false"/>
          <w:iCs w:val="false"/>
          <w:color w:val="000000"/>
          <w:sz w:val="24"/>
          <w:szCs w:val="24"/>
          <w:lang w:val="it-IT"/>
        </w:rPr>
        <w:t>vi</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sono minuziosi articoli preliminari e definitivi elencati come condizione necessaria per giungere a una situazione di pace universale, e si individua come ostacolo principale, per l'eliminazione definitiva della guerra, la concezione dei governanti assolutistici di considerare gli Stati come propriet</w:t>
      </w:r>
      <w:r>
        <w:rPr>
          <w:rFonts w:eastAsia="Times New Roman" w:cs="Times New Roman" w:ascii="Verdana" w:hAnsi="Verdana"/>
          <w:b w:val="false"/>
          <w:i w:val="false"/>
          <w:color w:val="000000"/>
          <w:sz w:val="24"/>
          <w:szCs w:val="24"/>
          <w:lang w:val="it-IT"/>
        </w:rPr>
        <w:t>à privata della quale disporre ad arb</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trio. Kant sviluppò così l'idea di una lega delle nazioni concepita come mezzo per eliminare tutte le guerre.</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Altrimenti, come osserva all'inizio del saggio stesso, per giustif</w:t>
      </w:r>
      <w:r>
        <w:rPr>
          <w:rFonts w:ascii="Verdana" w:hAnsi="Verdana"/>
          <w:b w:val="false"/>
          <w:i w:val="false"/>
          <w:color w:val="000000"/>
          <w:sz w:val="24"/>
          <w:szCs w:val="24"/>
          <w:lang w:val="it-IT"/>
        </w:rPr>
        <w:t>i</w:t>
      </w:r>
      <w:r>
        <w:rPr>
          <w:rFonts w:ascii="Verdana" w:hAnsi="Verdana"/>
          <w:b w:val="false"/>
          <w:i w:val="false"/>
          <w:color w:val="000000"/>
          <w:sz w:val="24"/>
          <w:szCs w:val="24"/>
          <w:lang w:val="it-IT"/>
        </w:rPr>
        <w:t>carne il titolo, potrebbe diventare insegna per tutta l'umanit</w:t>
      </w:r>
      <w:r>
        <w:rPr>
          <w:rFonts w:eastAsia="Times New Roman" w:cs="Times New Roman" w:ascii="Verdana" w:hAnsi="Verdana"/>
          <w:b w:val="false"/>
          <w:i w:val="false"/>
          <w:color w:val="000000"/>
          <w:sz w:val="24"/>
          <w:szCs w:val="24"/>
          <w:lang w:val="it-IT"/>
        </w:rPr>
        <w:t xml:space="preserve">à </w:t>
      </w:r>
      <w:r>
        <w:rPr>
          <w:rFonts w:eastAsia="Times New Roman" w:cs="Times New Roman" w:ascii="Verdana" w:hAnsi="Verdana"/>
          <w:b w:val="false"/>
          <w:i w:val="false"/>
          <w:color w:val="000000"/>
          <w:sz w:val="24"/>
          <w:szCs w:val="24"/>
          <w:lang w:val="it-IT"/>
        </w:rPr>
        <w:t>l’i</w:t>
      </w:r>
      <w:r>
        <w:rPr>
          <w:rFonts w:eastAsia="Times New Roman" w:cs="Times New Roman" w:ascii="Verdana" w:hAnsi="Verdana"/>
          <w:b w:val="false"/>
          <w:i w:val="false"/>
          <w:color w:val="000000"/>
          <w:sz w:val="24"/>
          <w:szCs w:val="24"/>
          <w:lang w:val="it-IT"/>
        </w:rPr>
        <w:t>scrizione satirica «Per la pace perpetua» che s</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 trova posta sull'insegna di un'osteria olandese, nella quale era dipinto un cimitero. D</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 conseguenza alla logica della ragion di Stato e della guerra Kant contrappone l'ideale repubblicano e l'autogoverno dei popoli, nella convinzione che la partecipazione alla gestione della cosa pubblica e il controllo dei governanti pone gli uomini in condizione di creare uno Stato di pacifica convivenza perpetua che è la base di un duraturo e ordinato progresso in tutte le attività umane. </w:t>
      </w:r>
      <w:r>
        <w:rPr>
          <w:rFonts w:eastAsia="Times New Roman" w:cs="Times New Roman" w:ascii="Verdana" w:hAnsi="Verdana"/>
          <w:b w:val="false"/>
          <w:i w:val="false"/>
          <w:color w:val="000000"/>
          <w:sz w:val="24"/>
          <w:szCs w:val="24"/>
          <w:lang w:val="it-IT"/>
        </w:rPr>
        <w:t xml:space="preserve">Il </w:t>
      </w:r>
      <w:r>
        <w:rPr>
          <w:rFonts w:eastAsia="Times New Roman" w:cs="Times New Roman" w:ascii="Verdana" w:hAnsi="Verdana"/>
          <w:b w:val="false"/>
          <w:i w:val="false"/>
          <w:color w:val="000000"/>
          <w:sz w:val="24"/>
          <w:szCs w:val="24"/>
          <w:lang w:val="it-IT"/>
        </w:rPr>
        <w:t xml:space="preserve"> progetto kantiano rappresenta così il testo classico per eccellenza del pensiero pacifista moderno, una sorta di manifesto del pacifismo illumi</w:t>
      </w:r>
      <w:r>
        <w:rPr>
          <w:rFonts w:eastAsia="Times New Roman" w:cs="Times New Roman" w:ascii="Verdana" w:hAnsi="Verdana"/>
          <w:b w:val="false"/>
          <w:i w:val="false"/>
          <w:color w:val="000000"/>
          <w:sz w:val="24"/>
          <w:szCs w:val="24"/>
          <w:lang w:val="it-IT"/>
        </w:rPr>
        <w:t>n</w:t>
      </w:r>
      <w:r>
        <w:rPr>
          <w:rFonts w:eastAsia="Times New Roman" w:cs="Times New Roman" w:ascii="Verdana" w:hAnsi="Verdana"/>
          <w:b w:val="false"/>
          <w:i w:val="false"/>
          <w:color w:val="000000"/>
          <w:sz w:val="24"/>
          <w:szCs w:val="24"/>
          <w:lang w:val="it-IT"/>
        </w:rPr>
        <w:t>istico-l</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berale.</w:t>
      </w:r>
    </w:p>
    <w:p>
      <w:pPr>
        <w:pStyle w:val="Normal"/>
        <w:shd w:fill="FFFFFF" w:val="clear"/>
        <w:spacing w:lineRule="auto" w:line="276"/>
        <w:jc w:val="both"/>
        <w:rPr>
          <w:rFonts w:eastAsia="Times New Roman" w:cs="Times New Roman"/>
          <w:b w:val="false"/>
          <w:b w:val="false"/>
          <w:i w:val="false"/>
          <w:i w:val="false"/>
          <w:color w:val="000000"/>
          <w:lang w:val="it-IT"/>
        </w:rPr>
      </w:pPr>
      <w:r>
        <w:rPr>
          <w:rFonts w:ascii="Verdana" w:hAnsi="Verdana"/>
          <w:sz w:val="24"/>
          <w:szCs w:val="24"/>
        </w:rPr>
      </w:r>
    </w:p>
    <w:p>
      <w:pPr>
        <w:pStyle w:val="Normal"/>
        <w:shd w:fill="FFFFFF" w:val="clear"/>
        <w:spacing w:lineRule="auto" w:line="276"/>
        <w:jc w:val="both"/>
        <w:rPr>
          <w:rFonts w:ascii="Verdana" w:hAnsi="Verdana"/>
          <w:sz w:val="24"/>
          <w:szCs w:val="24"/>
        </w:rPr>
      </w:pPr>
      <w:r>
        <w:rPr>
          <w:rFonts w:ascii="Verdana" w:hAnsi="Verdana"/>
          <w:b/>
          <w:i w:val="false"/>
          <w:color w:val="000000"/>
          <w:sz w:val="24"/>
          <w:szCs w:val="24"/>
          <w:lang w:val="it-IT"/>
        </w:rPr>
        <w:t>L'elimina</w:t>
      </w:r>
      <w:r>
        <w:rPr>
          <w:rFonts w:ascii="Verdana" w:hAnsi="Verdana"/>
          <w:b/>
          <w:i w:val="false"/>
          <w:color w:val="000000"/>
          <w:sz w:val="24"/>
          <w:szCs w:val="24"/>
          <w:lang w:val="it-IT"/>
        </w:rPr>
        <w:t>zione</w:t>
      </w:r>
      <w:r>
        <w:rPr>
          <w:rFonts w:ascii="Verdana" w:hAnsi="Verdana"/>
          <w:b/>
          <w:i w:val="false"/>
          <w:color w:val="000000"/>
          <w:sz w:val="24"/>
          <w:szCs w:val="24"/>
          <w:lang w:val="it-IT"/>
        </w:rPr>
        <w:t xml:space="preserve"> della guerra e la costruzione di un mondo di pace presuppone una politica fondata sulla morale. </w:t>
      </w:r>
      <w:r>
        <w:rPr>
          <w:rFonts w:ascii="Verdana" w:hAnsi="Verdana"/>
          <w:b w:val="false"/>
          <w:bCs w:val="false"/>
          <w:i w:val="false"/>
          <w:color w:val="000000"/>
          <w:sz w:val="24"/>
          <w:szCs w:val="24"/>
          <w:lang w:val="it-IT"/>
        </w:rPr>
        <w:t xml:space="preserve">E allora qual </w:t>
      </w:r>
      <w:r>
        <w:rPr>
          <w:rFonts w:eastAsia="Times New Roman" w:cs="Times New Roman" w:ascii="Verdana" w:hAnsi="Verdana"/>
          <w:b w:val="false"/>
          <w:bCs w:val="false"/>
          <w:i w:val="false"/>
          <w:color w:val="000000"/>
          <w:sz w:val="24"/>
          <w:szCs w:val="24"/>
          <w:lang w:val="it-IT"/>
        </w:rPr>
        <w:t xml:space="preserve">è </w:t>
      </w:r>
      <w:r>
        <w:rPr>
          <w:rFonts w:eastAsia="Times New Roman" w:cs="Times New Roman" w:ascii="Verdana" w:hAnsi="Verdana"/>
          <w:b w:val="false"/>
          <w:i w:val="false"/>
          <w:color w:val="000000"/>
          <w:sz w:val="24"/>
          <w:szCs w:val="24"/>
          <w:lang w:val="it-IT"/>
        </w:rPr>
        <w:t>il rapporto tra dover essere inteso in senso morale dell'individuo e il suo collocarsi nella storia? In termini kantiani non è difficile dare una risposta: il dovere, ovvero il «comandamento della ragion pratica», è quello di adoperarsi perché si possa giungere alla perfetta costruzione politica interna ed esterna di uno Stato, l'unica che assicurerà al tempo stesso la libertà, la giustizia e la pace. Ma se questo è senza dubbio il dovere che la ragion pratica ci impone, come è possibile la attuazione nella storia reale di questo dover essere, di questa meta che la ragion pratica prospetta davanti a noi? n dover essere o principio morale è destinato a fallire, ci ricorda il filosofo di Konigsberg, se si dovesse sviluppare sulle sole azioni individuali umane; esso si realizzerà in senso duraturo solo se si svilupperà nella storia. Sarà la conclusione dell'azione umana, intesa come risultato che scaturisce dalle intenzioni a raggiungere il bene ovvero il farsi realtà di ciò che la ragion pratica comanda. Questo stato di cose che produrrà il bene non è d'altra parte una certezza, ma una speranza che Kant definisce «molto ragionevole» che è essenzialmente connessa con il nostro dovere di adoperarsi per il bene.</w:t>
      </w:r>
    </w:p>
    <w:p>
      <w:pPr>
        <w:pStyle w:val="Normal"/>
        <w:shd w:fill="FFFFFF" w:val="clear"/>
        <w:spacing w:lineRule="auto" w:line="276"/>
        <w:jc w:val="both"/>
        <w:rPr>
          <w:rFonts w:ascii="Verdana" w:hAnsi="Verdana"/>
          <w:sz w:val="24"/>
          <w:szCs w:val="24"/>
        </w:rPr>
      </w:pPr>
      <w:r>
        <w:rPr>
          <w:rFonts w:ascii="Verdana" w:hAnsi="Verdana"/>
          <w:b w:val="false"/>
          <w:i w:val="false"/>
          <w:color w:val="000000"/>
          <w:sz w:val="24"/>
          <w:szCs w:val="24"/>
          <w:lang w:val="it-IT"/>
        </w:rPr>
        <w:t xml:space="preserve">Le condizioni per la realizzazione della pace devono prendere le mosse dalle </w:t>
      </w:r>
      <w:r>
        <w:rPr>
          <w:rFonts w:eastAsia="Times New Roman" w:cs="Times New Roman" w:ascii="Verdana" w:hAnsi="Verdana"/>
          <w:b w:val="false"/>
          <w:i w:val="false"/>
          <w:color w:val="000000"/>
          <w:sz w:val="24"/>
          <w:szCs w:val="24"/>
          <w:lang w:val="it-IT"/>
        </w:rPr>
        <w:t>«intenzioni degli uomini» subordinando la politica alla morale, e dalle intenzioni della natura che sono iscritte nello sviluppo meccanico della natura stessa che «costringerà gli uomini ad andare verso il progresso e la pace».</w:t>
      </w:r>
    </w:p>
    <w:p>
      <w:pPr>
        <w:pStyle w:val="Normal"/>
        <w:shd w:fill="FFFFFF" w:val="clear"/>
        <w:spacing w:lineRule="auto" w:line="276"/>
        <w:jc w:val="both"/>
        <w:rPr>
          <w:rFonts w:eastAsia="Times New Roman" w:cs="Times New Roman"/>
          <w:b w:val="false"/>
          <w:b w:val="false"/>
          <w:i w:val="false"/>
          <w:i w:val="false"/>
          <w:color w:val="000000"/>
          <w:lang w:val="it-IT"/>
        </w:rPr>
      </w:pPr>
      <w:r>
        <w:rPr>
          <w:rFonts w:ascii="Verdana" w:hAnsi="Verdana"/>
          <w:sz w:val="24"/>
          <w:szCs w:val="24"/>
        </w:rPr>
      </w:r>
    </w:p>
    <w:p>
      <w:pPr>
        <w:pStyle w:val="Normal"/>
        <w:shd w:fill="FFFFFF" w:val="clear"/>
        <w:spacing w:lineRule="auto" w:line="276"/>
        <w:jc w:val="both"/>
        <w:rPr>
          <w:rFonts w:ascii="Verdana" w:hAnsi="Verdana"/>
          <w:sz w:val="24"/>
          <w:szCs w:val="24"/>
        </w:rPr>
      </w:pPr>
      <w:r>
        <w:rPr>
          <w:rFonts w:eastAsia="Times New Roman" w:cs="Times New Roman" w:ascii="Verdana" w:hAnsi="Verdana"/>
          <w:b/>
          <w:bCs/>
          <w:i w:val="false"/>
          <w:color w:val="000000"/>
          <w:sz w:val="24"/>
          <w:szCs w:val="24"/>
          <w:lang w:val="it-IT"/>
        </w:rPr>
        <w:t>Il</w:t>
      </w:r>
      <w:r>
        <w:rPr>
          <w:rFonts w:ascii="Verdana" w:hAnsi="Verdana"/>
          <w:b/>
          <w:bCs/>
          <w:i w:val="false"/>
          <w:color w:val="000000"/>
          <w:sz w:val="24"/>
          <w:szCs w:val="24"/>
          <w:lang w:val="it-IT"/>
        </w:rPr>
        <w:t xml:space="preserve"> filosofo tedesco, col suo esile trattato, vuole suscitare negli individui prima, e nei popoli poi</w:t>
      </w:r>
      <w:r>
        <w:rPr>
          <w:rFonts w:ascii="Verdana" w:hAnsi="Verdana"/>
          <w:b w:val="false"/>
          <w:i w:val="false"/>
          <w:color w:val="000000"/>
          <w:sz w:val="24"/>
          <w:szCs w:val="24"/>
          <w:lang w:val="it-IT"/>
        </w:rPr>
        <w:t xml:space="preserve">, il nascere e l'affermarsi di quella </w:t>
      </w:r>
      <w:r>
        <w:rPr>
          <w:rFonts w:eastAsia="Times New Roman" w:cs="Times New Roman" w:ascii="Verdana" w:hAnsi="Verdana"/>
          <w:b w:val="false"/>
          <w:i w:val="false"/>
          <w:color w:val="000000"/>
          <w:sz w:val="24"/>
          <w:szCs w:val="24"/>
          <w:lang w:val="it-IT"/>
        </w:rPr>
        <w:t>«buona volontà» necessaria alla pace, e cioè l'adeguamento alla moralità, che non è esclusivo conce</w:t>
      </w:r>
      <w:r>
        <w:rPr>
          <w:rFonts w:eastAsia="Times New Roman" w:cs="Times New Roman" w:ascii="Verdana" w:hAnsi="Verdana"/>
          <w:b w:val="false"/>
          <w:i w:val="false"/>
          <w:color w:val="000000"/>
          <w:sz w:val="24"/>
          <w:szCs w:val="24"/>
          <w:lang w:val="it-IT"/>
        </w:rPr>
        <w:t>t</w:t>
      </w:r>
      <w:r>
        <w:rPr>
          <w:rFonts w:eastAsia="Times New Roman" w:cs="Times New Roman" w:ascii="Verdana" w:hAnsi="Verdana"/>
          <w:b w:val="false"/>
          <w:i w:val="false"/>
          <w:color w:val="000000"/>
          <w:sz w:val="24"/>
          <w:szCs w:val="24"/>
          <w:lang w:val="it-IT"/>
        </w:rPr>
        <w:t xml:space="preserve">to kantiano, ma comune a tutti i tempi e a tutte le speculazioni filosofiche. </w:t>
      </w:r>
    </w:p>
    <w:p>
      <w:pPr>
        <w:pStyle w:val="Normal"/>
        <w:shd w:fill="FFFFFF" w:val="clear"/>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In un approfondimento della stessa problematica, in un contesto di tipo sociologico-pplitico, si può collocare la riflessione di J. Maritain. </w:t>
      </w:r>
      <w:r>
        <w:rPr>
          <w:rFonts w:eastAsia="Times New Roman" w:cs="Times New Roman" w:ascii="Verdana" w:hAnsi="Verdana"/>
          <w:b w:val="false"/>
          <w:i w:val="false"/>
          <w:color w:val="000000"/>
          <w:sz w:val="24"/>
          <w:szCs w:val="24"/>
          <w:lang w:val="it-IT"/>
        </w:rPr>
        <w:t>Il</w:t>
      </w:r>
      <w:r>
        <w:rPr>
          <w:rFonts w:eastAsia="Times New Roman" w:cs="Times New Roman" w:ascii="Verdana" w:hAnsi="Verdana"/>
          <w:b w:val="false"/>
          <w:i w:val="false"/>
          <w:color w:val="000000"/>
          <w:sz w:val="24"/>
          <w:szCs w:val="24"/>
          <w:lang w:val="it-IT"/>
        </w:rPr>
        <w:t xml:space="preserve"> fondatore dell'«Umanesimo integrale» ha identificato nell'opera </w:t>
      </w:r>
      <w:r>
        <w:rPr>
          <w:rFonts w:eastAsia="Times New Roman" w:cs="Times New Roman" w:ascii="Verdana" w:hAnsi="Verdana"/>
          <w:b w:val="false"/>
          <w:i/>
          <w:color w:val="000000"/>
          <w:sz w:val="24"/>
          <w:szCs w:val="24"/>
          <w:lang w:val="it-IT"/>
        </w:rPr>
        <w:t xml:space="preserve">L'uomo e lo Stato </w:t>
      </w:r>
      <w:r>
        <w:rPr>
          <w:rFonts w:eastAsia="Times New Roman" w:cs="Times New Roman" w:ascii="Verdana" w:hAnsi="Verdana"/>
          <w:b w:val="false"/>
          <w:i w:val="false"/>
          <w:color w:val="000000"/>
          <w:sz w:val="24"/>
          <w:szCs w:val="24"/>
          <w:lang w:val="it-IT"/>
        </w:rPr>
        <w:t>il problema della unificazione politica del mondp con quello di una pace duratura. L'ostacolo alla sua realizzazione è identificato sulla «interdipendenza delle nazioni» che è stata creata da necessità economiche e non da un processo politico-razionale. La condizione per realizzarla, qui la proposta di Maritain, è la creazione di un organismo superiore e autorevole; una specie di «concilio mondiale» composto da individui ricchi di esperienze nelle scienze morali e giuridiche elette dal popolo di ciascuna nazione che «perdano la loro cittadinanza nazionale» per esercitare una funzione puramente morale.</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right"/>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t>Giuseppe Loiacono - Liceo psicopedagog</w:t>
      </w:r>
      <w:r>
        <w:rPr>
          <w:rFonts w:eastAsia="Times New Roman" w:cs="Times New Roman" w:ascii="Verdana" w:hAnsi="Verdana"/>
          <w:b w:val="false"/>
          <w:i/>
          <w:color w:val="000000"/>
          <w:sz w:val="24"/>
          <w:szCs w:val="24"/>
          <w:lang w:val="it-IT"/>
        </w:rPr>
        <w:t>i</w:t>
      </w:r>
      <w:r>
        <w:rPr>
          <w:rFonts w:eastAsia="Times New Roman" w:cs="Times New Roman" w:ascii="Verdana" w:hAnsi="Verdana"/>
          <w:b w:val="false"/>
          <w:i/>
          <w:color w:val="000000"/>
          <w:sz w:val="24"/>
          <w:szCs w:val="24"/>
          <w:lang w:val="it-IT"/>
        </w:rPr>
        <w:t>co «G. Bruno», Roma</w:t>
      </w:r>
    </w:p>
    <w:sectPr>
      <w:type w:val="nextPage"/>
      <w:pgSz w:w="11906" w:h="16838"/>
      <w:pgMar w:left="816" w:right="842" w:header="0" w:top="1068" w:footer="0" w:bottom="926"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LibreOffice/6.4.0.3$Windows_X86_64 LibreOffice_project/b0a288ab3d2d4774cb44b62f04d5d28733ac6df8</Application>
  <Pages>7</Pages>
  <Words>3290</Words>
  <Characters>18146</Characters>
  <CharactersWithSpaces>21399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2021-03-27T09:36:09Z</dcterms:created>
  <dc:creator/>
  <dc:description/>
  <dc:language>it-IT</dc:language>
  <cp:lastModifiedBy/>
  <dcterms:modified xsi:type="dcterms:W3CDTF">2021-03-29T16:13:31Z</dcterms:modified>
  <cp:revision>4</cp:revision>
  <dc:subject/>
  <dc:title/>
</cp:coreProperties>
</file>